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15B91" w14:textId="77777777" w:rsidR="00606150" w:rsidRPr="00606150" w:rsidRDefault="00E85B5E" w:rsidP="00383013">
      <w:pPr>
        <w:pStyle w:val="Heading1"/>
        <w:jc w:val="both"/>
        <w:rPr>
          <w:color w:val="943634" w:themeColor="accent2" w:themeShade="BF"/>
        </w:rPr>
      </w:pPr>
      <w:r>
        <w:rPr>
          <w:color w:val="943634" w:themeColor="accent2" w:themeShade="BF"/>
        </w:rPr>
        <w:t>1</w:t>
      </w:r>
      <w:r w:rsidR="00606150" w:rsidRPr="00606150">
        <w:rPr>
          <w:color w:val="943634" w:themeColor="accent2" w:themeShade="BF"/>
        </w:rPr>
        <w:t xml:space="preserve">. Policy Statement </w:t>
      </w:r>
    </w:p>
    <w:p w14:paraId="6C82B75E" w14:textId="77777777" w:rsidR="001E209A" w:rsidRDefault="00667472" w:rsidP="00661D10">
      <w:pPr>
        <w:jc w:val="both"/>
      </w:pPr>
      <w:r>
        <w:t>Medical conditi</w:t>
      </w:r>
      <w:r w:rsidR="00C50FED">
        <w:t>ons include asthma, diabetes,</w:t>
      </w:r>
      <w:r>
        <w:t xml:space="preserve"> the diagnosis of a child at risk of anaphylaxis</w:t>
      </w:r>
      <w:r w:rsidR="00C50FED">
        <w:t xml:space="preserve"> and any diagnosis that requires medication or additional supervision or care</w:t>
      </w:r>
      <w:r>
        <w:t xml:space="preserve">. Severe food allergies, such as coeliac, are also recognised as a medical condition. </w:t>
      </w:r>
      <w:r w:rsidR="00637EF4">
        <w:t xml:space="preserve">Aldgate Primary School </w:t>
      </w:r>
      <w:r w:rsidR="009C069B">
        <w:t>OSHC</w:t>
      </w:r>
      <w:r w:rsidR="001E209A">
        <w:t xml:space="preserve"> will </w:t>
      </w:r>
      <w:r w:rsidR="00E85B5E">
        <w:t xml:space="preserve">effectively manage and respond to </w:t>
      </w:r>
      <w:r>
        <w:t>medical conditions</w:t>
      </w:r>
      <w:r w:rsidR="00BD2B0A">
        <w:t xml:space="preserve"> </w:t>
      </w:r>
      <w:r w:rsidR="00E85B5E">
        <w:t>to ensure the safety and wellbeing of children and educators.  Aldgate Primary School OSHC will ensure required documentation is maintained</w:t>
      </w:r>
      <w:r w:rsidR="003A7BB6">
        <w:t xml:space="preserve"> and kept current, as is children’s medication kept on site. </w:t>
      </w:r>
    </w:p>
    <w:p w14:paraId="6DC18E5A" w14:textId="77777777" w:rsidR="00606150" w:rsidRPr="00BC1EC2" w:rsidRDefault="00E85B5E" w:rsidP="00BC1EC2">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52"/>
        <w:gridCol w:w="8516"/>
      </w:tblGrid>
      <w:tr w:rsidR="00BC1EC2" w14:paraId="644772DB" w14:textId="77777777" w:rsidTr="00C84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357F009E" w14:textId="77777777" w:rsidR="00BC1EC2" w:rsidRDefault="00BC1EC2" w:rsidP="00C84CA5"/>
        </w:tc>
      </w:tr>
      <w:tr w:rsidR="00BC1EC2" w14:paraId="7F6C50A3"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240E2403" w14:textId="77777777" w:rsidR="00BC1EC2" w:rsidRDefault="00BC1EC2" w:rsidP="00C84CA5">
            <w:r w:rsidRPr="00A94917">
              <w:t>Regulations</w:t>
            </w:r>
          </w:p>
        </w:tc>
        <w:tc>
          <w:tcPr>
            <w:tcW w:w="8516" w:type="dxa"/>
          </w:tcPr>
          <w:p w14:paraId="4D884282" w14:textId="77777777" w:rsidR="00BC1EC2" w:rsidRPr="00A94917" w:rsidRDefault="00BC1EC2" w:rsidP="00C84CA5">
            <w:pPr>
              <w:cnfStyle w:val="000000100000" w:firstRow="0" w:lastRow="0" w:firstColumn="0" w:lastColumn="0" w:oddVBand="0" w:evenVBand="0" w:oddHBand="1" w:evenHBand="0" w:firstRowFirstColumn="0" w:firstRowLastColumn="0" w:lastRowFirstColumn="0" w:lastRowLastColumn="0"/>
            </w:pPr>
          </w:p>
        </w:tc>
      </w:tr>
      <w:tr w:rsidR="00BC1EC2" w14:paraId="2D588323" w14:textId="77777777" w:rsidTr="00C84CA5">
        <w:tc>
          <w:tcPr>
            <w:cnfStyle w:val="001000000000" w:firstRow="0" w:lastRow="0" w:firstColumn="1" w:lastColumn="0" w:oddVBand="0" w:evenVBand="0" w:oddHBand="0" w:evenHBand="0" w:firstRowFirstColumn="0" w:firstRowLastColumn="0" w:lastRowFirstColumn="0" w:lastRowLastColumn="0"/>
            <w:tcW w:w="1452" w:type="dxa"/>
          </w:tcPr>
          <w:p w14:paraId="795E6E21" w14:textId="77777777" w:rsidR="00BC1EC2" w:rsidRPr="00A94917" w:rsidRDefault="00BC1EC2" w:rsidP="00C84CA5">
            <w:pPr>
              <w:rPr>
                <w:b w:val="0"/>
              </w:rPr>
            </w:pPr>
            <w:r>
              <w:rPr>
                <w:b w:val="0"/>
              </w:rPr>
              <w:t>168</w:t>
            </w:r>
          </w:p>
        </w:tc>
        <w:tc>
          <w:tcPr>
            <w:tcW w:w="8516" w:type="dxa"/>
          </w:tcPr>
          <w:p w14:paraId="36B3DE00" w14:textId="77777777" w:rsidR="00BC1EC2" w:rsidRPr="00A94917" w:rsidRDefault="00BC1EC2" w:rsidP="00C84CA5">
            <w:pPr>
              <w:cnfStyle w:val="000000000000" w:firstRow="0" w:lastRow="0" w:firstColumn="0" w:lastColumn="0" w:oddVBand="0" w:evenVBand="0" w:oddHBand="0" w:evenHBand="0" w:firstRowFirstColumn="0" w:firstRowLastColumn="0" w:lastRowFirstColumn="0" w:lastRowLastColumn="0"/>
            </w:pPr>
            <w:r>
              <w:t>Education and care services must have policies and procedures</w:t>
            </w:r>
          </w:p>
        </w:tc>
      </w:tr>
      <w:tr w:rsidR="00BC1EC2" w14:paraId="601A7BB8"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37ABA716" w14:textId="77777777" w:rsidR="00BC1EC2" w:rsidRPr="00A94917" w:rsidRDefault="00BC1EC2" w:rsidP="00C84CA5">
            <w:pPr>
              <w:rPr>
                <w:b w:val="0"/>
              </w:rPr>
            </w:pPr>
            <w:r>
              <w:rPr>
                <w:b w:val="0"/>
              </w:rPr>
              <w:t>90</w:t>
            </w:r>
          </w:p>
        </w:tc>
        <w:tc>
          <w:tcPr>
            <w:tcW w:w="8516" w:type="dxa"/>
          </w:tcPr>
          <w:p w14:paraId="4F35DADF" w14:textId="77777777" w:rsidR="00BC1EC2" w:rsidRDefault="00BC1EC2" w:rsidP="00BC1EC2">
            <w:pPr>
              <w:cnfStyle w:val="000000100000" w:firstRow="0" w:lastRow="0" w:firstColumn="0" w:lastColumn="0" w:oddVBand="0" w:evenVBand="0" w:oddHBand="1" w:evenHBand="0" w:firstRowFirstColumn="0" w:firstRowLastColumn="0" w:lastRowFirstColumn="0" w:lastRowLastColumn="0"/>
            </w:pPr>
            <w:r>
              <w:t>Medical conditions policy</w:t>
            </w:r>
          </w:p>
        </w:tc>
      </w:tr>
      <w:tr w:rsidR="00BC1EC2" w14:paraId="679A3B2F" w14:textId="77777777" w:rsidTr="00C84CA5">
        <w:tc>
          <w:tcPr>
            <w:cnfStyle w:val="001000000000" w:firstRow="0" w:lastRow="0" w:firstColumn="1" w:lastColumn="0" w:oddVBand="0" w:evenVBand="0" w:oddHBand="0" w:evenHBand="0" w:firstRowFirstColumn="0" w:firstRowLastColumn="0" w:lastRowFirstColumn="0" w:lastRowLastColumn="0"/>
            <w:tcW w:w="1452" w:type="dxa"/>
          </w:tcPr>
          <w:p w14:paraId="73093275" w14:textId="77777777" w:rsidR="00BC1EC2" w:rsidRPr="00BC1EC2" w:rsidRDefault="00BC1EC2" w:rsidP="00C84CA5">
            <w:pPr>
              <w:rPr>
                <w:b w:val="0"/>
              </w:rPr>
            </w:pPr>
            <w:r w:rsidRPr="00BC1EC2">
              <w:rPr>
                <w:b w:val="0"/>
              </w:rPr>
              <w:t>91</w:t>
            </w:r>
          </w:p>
        </w:tc>
        <w:tc>
          <w:tcPr>
            <w:tcW w:w="8516" w:type="dxa"/>
          </w:tcPr>
          <w:p w14:paraId="42E1B2EE" w14:textId="77777777" w:rsidR="00BC1EC2" w:rsidRDefault="00BC1EC2" w:rsidP="00BC1EC2">
            <w:pPr>
              <w:cnfStyle w:val="000000000000" w:firstRow="0" w:lastRow="0" w:firstColumn="0" w:lastColumn="0" w:oddVBand="0" w:evenVBand="0" w:oddHBand="0" w:evenHBand="0" w:firstRowFirstColumn="0" w:firstRowLastColumn="0" w:lastRowFirstColumn="0" w:lastRowLastColumn="0"/>
            </w:pPr>
            <w:r>
              <w:t>Medical conditions policy to be provided to parents</w:t>
            </w:r>
          </w:p>
        </w:tc>
      </w:tr>
      <w:tr w:rsidR="00BC1EC2" w14:paraId="4D192DFB"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22DD7B67" w14:textId="77777777" w:rsidR="00BC1EC2" w:rsidRPr="00BC1EC2" w:rsidRDefault="00BC1EC2" w:rsidP="00C84CA5">
            <w:pPr>
              <w:rPr>
                <w:b w:val="0"/>
              </w:rPr>
            </w:pPr>
            <w:r w:rsidRPr="00BC1EC2">
              <w:rPr>
                <w:b w:val="0"/>
              </w:rPr>
              <w:t>92</w:t>
            </w:r>
          </w:p>
        </w:tc>
        <w:tc>
          <w:tcPr>
            <w:tcW w:w="8516" w:type="dxa"/>
          </w:tcPr>
          <w:p w14:paraId="25D3E587" w14:textId="77777777" w:rsidR="00BC1EC2" w:rsidRDefault="00BC1EC2" w:rsidP="00BC1EC2">
            <w:pPr>
              <w:cnfStyle w:val="000000100000" w:firstRow="0" w:lastRow="0" w:firstColumn="0" w:lastColumn="0" w:oddVBand="0" w:evenVBand="0" w:oddHBand="1" w:evenHBand="0" w:firstRowFirstColumn="0" w:firstRowLastColumn="0" w:lastRowFirstColumn="0" w:lastRowLastColumn="0"/>
            </w:pPr>
            <w:r>
              <w:t xml:space="preserve">Medication record </w:t>
            </w:r>
          </w:p>
        </w:tc>
      </w:tr>
      <w:tr w:rsidR="00BC1EC2" w14:paraId="2B723855" w14:textId="77777777" w:rsidTr="00C84CA5">
        <w:tc>
          <w:tcPr>
            <w:cnfStyle w:val="001000000000" w:firstRow="0" w:lastRow="0" w:firstColumn="1" w:lastColumn="0" w:oddVBand="0" w:evenVBand="0" w:oddHBand="0" w:evenHBand="0" w:firstRowFirstColumn="0" w:firstRowLastColumn="0" w:lastRowFirstColumn="0" w:lastRowLastColumn="0"/>
            <w:tcW w:w="1452" w:type="dxa"/>
          </w:tcPr>
          <w:p w14:paraId="5A05CA07" w14:textId="77777777" w:rsidR="00BC1EC2" w:rsidRPr="00A94917" w:rsidRDefault="00BC1EC2" w:rsidP="00C84CA5">
            <w:pPr>
              <w:rPr>
                <w:b w:val="0"/>
              </w:rPr>
            </w:pPr>
            <w:r>
              <w:rPr>
                <w:b w:val="0"/>
              </w:rPr>
              <w:t>93</w:t>
            </w:r>
          </w:p>
        </w:tc>
        <w:tc>
          <w:tcPr>
            <w:tcW w:w="8516" w:type="dxa"/>
          </w:tcPr>
          <w:p w14:paraId="2B245233" w14:textId="77777777" w:rsidR="00BC1EC2" w:rsidRDefault="00BC1EC2" w:rsidP="00BC1EC2">
            <w:pPr>
              <w:cnfStyle w:val="000000000000" w:firstRow="0" w:lastRow="0" w:firstColumn="0" w:lastColumn="0" w:oddVBand="0" w:evenVBand="0" w:oddHBand="0" w:evenHBand="0" w:firstRowFirstColumn="0" w:firstRowLastColumn="0" w:lastRowFirstColumn="0" w:lastRowLastColumn="0"/>
            </w:pPr>
            <w:r>
              <w:t>Administration of medication</w:t>
            </w:r>
          </w:p>
        </w:tc>
      </w:tr>
      <w:tr w:rsidR="00BC1EC2" w14:paraId="43A10A0B"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57E7EB7F" w14:textId="77777777" w:rsidR="00BC1EC2" w:rsidRDefault="00BC1EC2" w:rsidP="00C84CA5">
            <w:pPr>
              <w:rPr>
                <w:b w:val="0"/>
              </w:rPr>
            </w:pPr>
            <w:r>
              <w:rPr>
                <w:b w:val="0"/>
              </w:rPr>
              <w:t>94</w:t>
            </w:r>
          </w:p>
        </w:tc>
        <w:tc>
          <w:tcPr>
            <w:tcW w:w="8516" w:type="dxa"/>
          </w:tcPr>
          <w:p w14:paraId="77424013" w14:textId="77777777" w:rsidR="00BC1EC2" w:rsidRDefault="00BC1EC2" w:rsidP="00BC1EC2">
            <w:pPr>
              <w:cnfStyle w:val="000000100000" w:firstRow="0" w:lastRow="0" w:firstColumn="0" w:lastColumn="0" w:oddVBand="0" w:evenVBand="0" w:oddHBand="1" w:evenHBand="0" w:firstRowFirstColumn="0" w:firstRowLastColumn="0" w:lastRowFirstColumn="0" w:lastRowLastColumn="0"/>
            </w:pPr>
            <w:r>
              <w:t xml:space="preserve">Exception to authorisation requirement – anaphylaxis or asthma emergency </w:t>
            </w:r>
          </w:p>
        </w:tc>
      </w:tr>
      <w:tr w:rsidR="00BC1EC2" w14:paraId="3ED2AC27" w14:textId="77777777" w:rsidTr="00C84CA5">
        <w:tc>
          <w:tcPr>
            <w:cnfStyle w:val="001000000000" w:firstRow="0" w:lastRow="0" w:firstColumn="1" w:lastColumn="0" w:oddVBand="0" w:evenVBand="0" w:oddHBand="0" w:evenHBand="0" w:firstRowFirstColumn="0" w:firstRowLastColumn="0" w:lastRowFirstColumn="0" w:lastRowLastColumn="0"/>
            <w:tcW w:w="1452" w:type="dxa"/>
          </w:tcPr>
          <w:p w14:paraId="140B2CA1" w14:textId="77777777" w:rsidR="00BC1EC2" w:rsidRDefault="00BC1EC2" w:rsidP="00C84CA5">
            <w:pPr>
              <w:rPr>
                <w:b w:val="0"/>
              </w:rPr>
            </w:pPr>
            <w:r>
              <w:rPr>
                <w:b w:val="0"/>
              </w:rPr>
              <w:t>95</w:t>
            </w:r>
          </w:p>
        </w:tc>
        <w:tc>
          <w:tcPr>
            <w:tcW w:w="8516" w:type="dxa"/>
          </w:tcPr>
          <w:p w14:paraId="0BBBCDCB" w14:textId="77777777" w:rsidR="00BC1EC2" w:rsidRDefault="002A5256" w:rsidP="00BC1EC2">
            <w:pPr>
              <w:cnfStyle w:val="000000000000" w:firstRow="0" w:lastRow="0" w:firstColumn="0" w:lastColumn="0" w:oddVBand="0" w:evenVBand="0" w:oddHBand="0" w:evenHBand="0" w:firstRowFirstColumn="0" w:firstRowLastColumn="0" w:lastRowFirstColumn="0" w:lastRowLastColumn="0"/>
            </w:pPr>
            <w:r>
              <w:t>Procedure for administration of medication</w:t>
            </w:r>
          </w:p>
        </w:tc>
      </w:tr>
      <w:tr w:rsidR="00BC1EC2" w14:paraId="277D12A7"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332331FB" w14:textId="77777777" w:rsidR="00BC1EC2" w:rsidRDefault="00BC1EC2" w:rsidP="00C84CA5">
            <w:pPr>
              <w:rPr>
                <w:b w:val="0"/>
              </w:rPr>
            </w:pPr>
            <w:r>
              <w:rPr>
                <w:b w:val="0"/>
              </w:rPr>
              <w:t>96</w:t>
            </w:r>
          </w:p>
        </w:tc>
        <w:tc>
          <w:tcPr>
            <w:tcW w:w="8516" w:type="dxa"/>
          </w:tcPr>
          <w:p w14:paraId="68412D8B" w14:textId="77777777" w:rsidR="00BC1EC2" w:rsidRDefault="002A5256" w:rsidP="00BC1EC2">
            <w:pPr>
              <w:cnfStyle w:val="000000100000" w:firstRow="0" w:lastRow="0" w:firstColumn="0" w:lastColumn="0" w:oddVBand="0" w:evenVBand="0" w:oddHBand="1" w:evenHBand="0" w:firstRowFirstColumn="0" w:firstRowLastColumn="0" w:lastRowFirstColumn="0" w:lastRowLastColumn="0"/>
            </w:pPr>
            <w:r>
              <w:t>Self-administration of medication</w:t>
            </w:r>
          </w:p>
        </w:tc>
      </w:tr>
      <w:tr w:rsidR="00BC1EC2" w14:paraId="4F3EDEE6" w14:textId="77777777" w:rsidTr="00C84CA5">
        <w:tc>
          <w:tcPr>
            <w:cnfStyle w:val="001000000000" w:firstRow="0" w:lastRow="0" w:firstColumn="1" w:lastColumn="0" w:oddVBand="0" w:evenVBand="0" w:oddHBand="0" w:evenHBand="0" w:firstRowFirstColumn="0" w:firstRowLastColumn="0" w:lastRowFirstColumn="0" w:lastRowLastColumn="0"/>
            <w:tcW w:w="1452" w:type="dxa"/>
          </w:tcPr>
          <w:p w14:paraId="04414C64" w14:textId="77777777" w:rsidR="00BC1EC2" w:rsidRDefault="00BC1EC2" w:rsidP="00C84CA5">
            <w:pPr>
              <w:rPr>
                <w:b w:val="0"/>
              </w:rPr>
            </w:pPr>
            <w:r>
              <w:rPr>
                <w:b w:val="0"/>
              </w:rPr>
              <w:t>162</w:t>
            </w:r>
          </w:p>
        </w:tc>
        <w:tc>
          <w:tcPr>
            <w:tcW w:w="8516" w:type="dxa"/>
          </w:tcPr>
          <w:p w14:paraId="581C42E3" w14:textId="77777777" w:rsidR="00BC1EC2" w:rsidRDefault="002A5256" w:rsidP="00BC1EC2">
            <w:pPr>
              <w:cnfStyle w:val="000000000000" w:firstRow="0" w:lastRow="0" w:firstColumn="0" w:lastColumn="0" w:oddVBand="0" w:evenVBand="0" w:oddHBand="0" w:evenHBand="0" w:firstRowFirstColumn="0" w:firstRowLastColumn="0" w:lastRowFirstColumn="0" w:lastRowLastColumn="0"/>
            </w:pPr>
            <w:r>
              <w:t>Health information to be kept in enrolment record</w:t>
            </w:r>
          </w:p>
        </w:tc>
      </w:tr>
    </w:tbl>
    <w:p w14:paraId="39F9EEA1" w14:textId="77777777" w:rsidR="00BC1EC2" w:rsidRDefault="00BC1EC2" w:rsidP="00BC1EC2"/>
    <w:tbl>
      <w:tblPr>
        <w:tblStyle w:val="ListTable1Light-Accent2"/>
        <w:tblW w:w="0" w:type="auto"/>
        <w:tblLook w:val="04A0" w:firstRow="1" w:lastRow="0" w:firstColumn="1" w:lastColumn="0" w:noHBand="0" w:noVBand="1"/>
      </w:tblPr>
      <w:tblGrid>
        <w:gridCol w:w="1384"/>
        <w:gridCol w:w="8584"/>
      </w:tblGrid>
      <w:tr w:rsidR="00BC1EC2" w14:paraId="63B450D9" w14:textId="77777777" w:rsidTr="00C84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44445E7F" w14:textId="77777777" w:rsidR="00BC1EC2" w:rsidRDefault="00BC1EC2" w:rsidP="00C84CA5"/>
        </w:tc>
        <w:tc>
          <w:tcPr>
            <w:tcW w:w="8584" w:type="dxa"/>
          </w:tcPr>
          <w:p w14:paraId="0DE9F6F8" w14:textId="77777777" w:rsidR="00BC1EC2" w:rsidRDefault="00BC1EC2" w:rsidP="00C84CA5">
            <w:pPr>
              <w:cnfStyle w:val="100000000000" w:firstRow="1" w:lastRow="0" w:firstColumn="0" w:lastColumn="0" w:oddVBand="0" w:evenVBand="0" w:oddHBand="0" w:evenHBand="0" w:firstRowFirstColumn="0" w:firstRowLastColumn="0" w:lastRowFirstColumn="0" w:lastRowLastColumn="0"/>
            </w:pPr>
          </w:p>
        </w:tc>
      </w:tr>
      <w:tr w:rsidR="00BC1EC2" w14:paraId="505D9574"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78E7CFC" w14:textId="77777777" w:rsidR="00BC1EC2" w:rsidRDefault="00BC1EC2" w:rsidP="00C84CA5">
            <w:r>
              <w:t xml:space="preserve">National Quality Standards </w:t>
            </w:r>
          </w:p>
        </w:tc>
      </w:tr>
      <w:tr w:rsidR="00BC1EC2" w14:paraId="2EB2A55F" w14:textId="77777777" w:rsidTr="00C84CA5">
        <w:tc>
          <w:tcPr>
            <w:cnfStyle w:val="001000000000" w:firstRow="0" w:lastRow="0" w:firstColumn="1" w:lastColumn="0" w:oddVBand="0" w:evenVBand="0" w:oddHBand="0" w:evenHBand="0" w:firstRowFirstColumn="0" w:firstRowLastColumn="0" w:lastRowFirstColumn="0" w:lastRowLastColumn="0"/>
            <w:tcW w:w="1384" w:type="dxa"/>
          </w:tcPr>
          <w:p w14:paraId="313B6F0A" w14:textId="77777777" w:rsidR="00BC1EC2" w:rsidRPr="00A94917" w:rsidRDefault="00BC1EC2" w:rsidP="00C84CA5">
            <w:pPr>
              <w:rPr>
                <w:b w:val="0"/>
              </w:rPr>
            </w:pPr>
            <w:r>
              <w:rPr>
                <w:b w:val="0"/>
              </w:rPr>
              <w:t>2.1</w:t>
            </w:r>
            <w:r w:rsidR="002A5256">
              <w:rPr>
                <w:b w:val="0"/>
              </w:rPr>
              <w:t>.1</w:t>
            </w:r>
          </w:p>
          <w:p w14:paraId="501F9BB0" w14:textId="77777777" w:rsidR="00BC1EC2" w:rsidRDefault="00BC1EC2" w:rsidP="00C84CA5"/>
        </w:tc>
        <w:tc>
          <w:tcPr>
            <w:tcW w:w="8584" w:type="dxa"/>
          </w:tcPr>
          <w:p w14:paraId="67A48C99" w14:textId="77777777" w:rsidR="00BC1EC2" w:rsidRDefault="002A5256" w:rsidP="00C84CA5">
            <w:pPr>
              <w:cnfStyle w:val="000000000000" w:firstRow="0" w:lastRow="0" w:firstColumn="0" w:lastColumn="0" w:oddVBand="0" w:evenVBand="0" w:oddHBand="0" w:evenHBand="0" w:firstRowFirstColumn="0" w:firstRowLastColumn="0" w:lastRowFirstColumn="0" w:lastRowLastColumn="0"/>
            </w:pPr>
            <w:r>
              <w:t>Each child’s wellbeing and comfort is provided for, including appropriate opportunities to meet each child’s need for sleep, rest and relaxation.</w:t>
            </w:r>
          </w:p>
        </w:tc>
      </w:tr>
      <w:tr w:rsidR="00BC1EC2" w14:paraId="671AF1FB"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67EF48C" w14:textId="77777777" w:rsidR="00BC1EC2" w:rsidRPr="002A5256" w:rsidRDefault="002A5256" w:rsidP="00C84CA5">
            <w:pPr>
              <w:rPr>
                <w:b w:val="0"/>
              </w:rPr>
            </w:pPr>
            <w:r w:rsidRPr="002A5256">
              <w:rPr>
                <w:b w:val="0"/>
              </w:rPr>
              <w:t>2.1.2</w:t>
            </w:r>
          </w:p>
        </w:tc>
        <w:tc>
          <w:tcPr>
            <w:tcW w:w="8584" w:type="dxa"/>
          </w:tcPr>
          <w:p w14:paraId="1F7859D5" w14:textId="77777777" w:rsidR="00BC1EC2" w:rsidRDefault="002A5256" w:rsidP="00C84CA5">
            <w:pPr>
              <w:cnfStyle w:val="000000100000" w:firstRow="0" w:lastRow="0" w:firstColumn="0" w:lastColumn="0" w:oddVBand="0" w:evenVBand="0" w:oddHBand="1" w:evenHBand="0" w:firstRowFirstColumn="0" w:firstRowLastColumn="0" w:lastRowFirstColumn="0" w:lastRowLastColumn="0"/>
            </w:pPr>
            <w:r>
              <w:t>Effective illness and injury management and hygiene practices are promoted and implemented</w:t>
            </w:r>
          </w:p>
        </w:tc>
      </w:tr>
      <w:tr w:rsidR="002A5256" w14:paraId="574441CF" w14:textId="77777777" w:rsidTr="00C84CA5">
        <w:tc>
          <w:tcPr>
            <w:cnfStyle w:val="001000000000" w:firstRow="0" w:lastRow="0" w:firstColumn="1" w:lastColumn="0" w:oddVBand="0" w:evenVBand="0" w:oddHBand="0" w:evenHBand="0" w:firstRowFirstColumn="0" w:firstRowLastColumn="0" w:lastRowFirstColumn="0" w:lastRowLastColumn="0"/>
            <w:tcW w:w="1384" w:type="dxa"/>
          </w:tcPr>
          <w:p w14:paraId="0FC20D78" w14:textId="77777777" w:rsidR="002A5256" w:rsidRPr="002A5256" w:rsidRDefault="002A5256" w:rsidP="00C84CA5">
            <w:pPr>
              <w:rPr>
                <w:b w:val="0"/>
              </w:rPr>
            </w:pPr>
            <w:r>
              <w:rPr>
                <w:b w:val="0"/>
              </w:rPr>
              <w:t>2.2.1</w:t>
            </w:r>
          </w:p>
        </w:tc>
        <w:tc>
          <w:tcPr>
            <w:tcW w:w="8584" w:type="dxa"/>
          </w:tcPr>
          <w:p w14:paraId="228B5B8F" w14:textId="77777777" w:rsidR="002A5256" w:rsidRDefault="002A5256" w:rsidP="00C84CA5">
            <w:pPr>
              <w:cnfStyle w:val="000000000000" w:firstRow="0" w:lastRow="0" w:firstColumn="0" w:lastColumn="0" w:oddVBand="0" w:evenVBand="0" w:oddHBand="0" w:evenHBand="0" w:firstRowFirstColumn="0" w:firstRowLastColumn="0" w:lastRowFirstColumn="0" w:lastRowLastColumn="0"/>
            </w:pPr>
            <w:r>
              <w:t>At all times, reasonable precautions and adequate supervision ensure children are protected from harm and hazard.</w:t>
            </w:r>
          </w:p>
        </w:tc>
      </w:tr>
      <w:tr w:rsidR="002A5256" w14:paraId="535704D8"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09D7943" w14:textId="77777777" w:rsidR="002A5256" w:rsidRDefault="002A5256" w:rsidP="00C84CA5">
            <w:pPr>
              <w:rPr>
                <w:b w:val="0"/>
              </w:rPr>
            </w:pPr>
            <w:r>
              <w:rPr>
                <w:b w:val="0"/>
              </w:rPr>
              <w:t>2.2.2</w:t>
            </w:r>
          </w:p>
        </w:tc>
        <w:tc>
          <w:tcPr>
            <w:tcW w:w="8584" w:type="dxa"/>
          </w:tcPr>
          <w:p w14:paraId="64420216" w14:textId="77777777" w:rsidR="002A5256" w:rsidRDefault="002A5256" w:rsidP="00C84CA5">
            <w:pPr>
              <w:cnfStyle w:val="000000100000" w:firstRow="0" w:lastRow="0" w:firstColumn="0" w:lastColumn="0" w:oddVBand="0" w:evenVBand="0" w:oddHBand="1" w:evenHBand="0" w:firstRowFirstColumn="0" w:firstRowLastColumn="0" w:lastRowFirstColumn="0" w:lastRowLastColumn="0"/>
            </w:pPr>
            <w:r>
              <w:t>Plans to effectively manage incidents and emergencies are developed in consultation with relevant authorities, practised and implemented</w:t>
            </w:r>
          </w:p>
        </w:tc>
      </w:tr>
    </w:tbl>
    <w:p w14:paraId="4C61C02A" w14:textId="77777777" w:rsidR="00BC1EC2" w:rsidRDefault="00BC1EC2" w:rsidP="00BC1EC2"/>
    <w:tbl>
      <w:tblPr>
        <w:tblStyle w:val="ListTable1Light-Accent2"/>
        <w:tblW w:w="0" w:type="auto"/>
        <w:tblLook w:val="04A0" w:firstRow="1" w:lastRow="0" w:firstColumn="1" w:lastColumn="0" w:noHBand="0" w:noVBand="1"/>
      </w:tblPr>
      <w:tblGrid>
        <w:gridCol w:w="9746"/>
        <w:gridCol w:w="222"/>
      </w:tblGrid>
      <w:tr w:rsidR="00BC1EC2" w14:paraId="45CF56E0" w14:textId="77777777" w:rsidTr="00C84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1" w:type="dxa"/>
          </w:tcPr>
          <w:p w14:paraId="5D15E219" w14:textId="77777777" w:rsidR="00BC1EC2" w:rsidRDefault="00BC1EC2" w:rsidP="00C84CA5"/>
        </w:tc>
        <w:tc>
          <w:tcPr>
            <w:tcW w:w="4437" w:type="dxa"/>
          </w:tcPr>
          <w:p w14:paraId="2B8FC6EE" w14:textId="77777777" w:rsidR="00BC1EC2" w:rsidRDefault="00BC1EC2" w:rsidP="00C84CA5">
            <w:pPr>
              <w:cnfStyle w:val="100000000000" w:firstRow="1" w:lastRow="0" w:firstColumn="0" w:lastColumn="0" w:oddVBand="0" w:evenVBand="0" w:oddHBand="0" w:evenHBand="0" w:firstRowFirstColumn="0" w:firstRowLastColumn="0" w:lastRowFirstColumn="0" w:lastRowLastColumn="0"/>
            </w:pPr>
          </w:p>
        </w:tc>
      </w:tr>
      <w:tr w:rsidR="00BC1EC2" w14:paraId="6CDFC059"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3E44B4FA" w14:textId="77777777" w:rsidR="00BC1EC2" w:rsidRDefault="002B4EDF" w:rsidP="002B4EDF">
            <w:r>
              <w:t>Other Policies</w:t>
            </w:r>
          </w:p>
        </w:tc>
      </w:tr>
      <w:tr w:rsidR="00BC1EC2" w14:paraId="43D9B1A9" w14:textId="77777777" w:rsidTr="00C84CA5">
        <w:tc>
          <w:tcPr>
            <w:cnfStyle w:val="001000000000" w:firstRow="0" w:lastRow="0" w:firstColumn="1" w:lastColumn="0" w:oddVBand="0" w:evenVBand="0" w:oddHBand="0" w:evenHBand="0" w:firstRowFirstColumn="0" w:firstRowLastColumn="0" w:lastRowFirstColumn="0" w:lastRowLastColumn="0"/>
            <w:tcW w:w="9968" w:type="dxa"/>
            <w:gridSpan w:val="2"/>
          </w:tcPr>
          <w:p w14:paraId="5EE2F4E4" w14:textId="77777777" w:rsidR="00BC1EC2" w:rsidRPr="00BC1EC2" w:rsidRDefault="002A5256" w:rsidP="00BC1EC2">
            <w:pPr>
              <w:rPr>
                <w:b w:val="0"/>
              </w:rPr>
            </w:pPr>
            <w:r>
              <w:rPr>
                <w:b w:val="0"/>
              </w:rPr>
              <w:t>Excursion Policy (</w:t>
            </w:r>
            <w:r w:rsidRPr="00BC1EC2">
              <w:rPr>
                <w:b w:val="0"/>
              </w:rPr>
              <w:t>002)</w:t>
            </w:r>
          </w:p>
        </w:tc>
      </w:tr>
      <w:tr w:rsidR="00BC1EC2" w14:paraId="2CD6DD04"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1816A47" w14:textId="77777777" w:rsidR="00BC1EC2" w:rsidRPr="00BC1EC2" w:rsidRDefault="00E61BEE" w:rsidP="00C84CA5">
            <w:pPr>
              <w:rPr>
                <w:b w:val="0"/>
              </w:rPr>
            </w:pPr>
            <w:r>
              <w:rPr>
                <w:b w:val="0"/>
              </w:rPr>
              <w:t>Nutrition Policy (007)</w:t>
            </w:r>
          </w:p>
        </w:tc>
      </w:tr>
      <w:tr w:rsidR="00BC1EC2" w14:paraId="2628C396" w14:textId="77777777" w:rsidTr="00C84CA5">
        <w:tc>
          <w:tcPr>
            <w:cnfStyle w:val="001000000000" w:firstRow="0" w:lastRow="0" w:firstColumn="1" w:lastColumn="0" w:oddVBand="0" w:evenVBand="0" w:oddHBand="0" w:evenHBand="0" w:firstRowFirstColumn="0" w:firstRowLastColumn="0" w:lastRowFirstColumn="0" w:lastRowLastColumn="0"/>
            <w:tcW w:w="9968" w:type="dxa"/>
            <w:gridSpan w:val="2"/>
          </w:tcPr>
          <w:p w14:paraId="49E9B746" w14:textId="77777777" w:rsidR="00BC1EC2" w:rsidRPr="00306211" w:rsidRDefault="00306211" w:rsidP="00C84CA5">
            <w:pPr>
              <w:rPr>
                <w:b w:val="0"/>
              </w:rPr>
            </w:pPr>
            <w:r w:rsidRPr="00306211">
              <w:rPr>
                <w:rFonts w:ascii="Century Gothic" w:hAnsi="Century Gothic"/>
                <w:b w:val="0"/>
                <w:sz w:val="24"/>
              </w:rPr>
              <w:t>Responding to Incident, Injury, Trauma and Illness (010)</w:t>
            </w:r>
          </w:p>
        </w:tc>
      </w:tr>
      <w:tr w:rsidR="00BC1EC2" w14:paraId="7DB0D734" w14:textId="77777777" w:rsidTr="00C84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1" w:type="dxa"/>
          </w:tcPr>
          <w:p w14:paraId="04E40C17" w14:textId="77777777" w:rsidR="00BC1EC2" w:rsidRPr="00306211" w:rsidRDefault="00BC1EC2" w:rsidP="00C84CA5">
            <w:pPr>
              <w:rPr>
                <w:b w:val="0"/>
              </w:rPr>
            </w:pPr>
          </w:p>
        </w:tc>
        <w:tc>
          <w:tcPr>
            <w:tcW w:w="4437" w:type="dxa"/>
          </w:tcPr>
          <w:p w14:paraId="3BB0837B" w14:textId="77777777" w:rsidR="00BC1EC2" w:rsidRPr="00A94917" w:rsidRDefault="00BC1EC2" w:rsidP="00C84CA5">
            <w:pPr>
              <w:cnfStyle w:val="000000100000" w:firstRow="0" w:lastRow="0" w:firstColumn="0" w:lastColumn="0" w:oddVBand="0" w:evenVBand="0" w:oddHBand="1" w:evenHBand="0" w:firstRowFirstColumn="0" w:firstRowLastColumn="0" w:lastRowFirstColumn="0" w:lastRowLastColumn="0"/>
            </w:pPr>
          </w:p>
        </w:tc>
      </w:tr>
      <w:tr w:rsidR="00BC1EC2" w14:paraId="4E523B1C" w14:textId="77777777" w:rsidTr="00C84CA5">
        <w:tc>
          <w:tcPr>
            <w:cnfStyle w:val="001000000000" w:firstRow="0" w:lastRow="0" w:firstColumn="1" w:lastColumn="0" w:oddVBand="0" w:evenVBand="0" w:oddHBand="0" w:evenHBand="0" w:firstRowFirstColumn="0" w:firstRowLastColumn="0" w:lastRowFirstColumn="0" w:lastRowLastColumn="0"/>
            <w:tcW w:w="5531" w:type="dxa"/>
          </w:tcPr>
          <w:p w14:paraId="043CD7B6" w14:textId="77777777" w:rsidR="00BC1EC2" w:rsidRDefault="00BC1EC2" w:rsidP="00C84CA5"/>
          <w:p w14:paraId="2D2C114C" w14:textId="77777777" w:rsidR="00BC1EC2" w:rsidRDefault="00BC1EC2" w:rsidP="00C84CA5"/>
          <w:p w14:paraId="0EA06296" w14:textId="77777777" w:rsidR="008E6243" w:rsidRDefault="008E6243" w:rsidP="00C84CA5"/>
          <w:tbl>
            <w:tblPr>
              <w:tblStyle w:val="ListTable1Light-Accent2"/>
              <w:tblW w:w="9923" w:type="dxa"/>
              <w:tblLook w:val="04A0" w:firstRow="1" w:lastRow="0" w:firstColumn="1" w:lastColumn="0" w:noHBand="0" w:noVBand="1"/>
            </w:tblPr>
            <w:tblGrid>
              <w:gridCol w:w="9923"/>
            </w:tblGrid>
            <w:tr w:rsidR="008E6243" w:rsidRPr="007F6D84" w14:paraId="304A99A6" w14:textId="77777777" w:rsidTr="008E62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3" w:type="dxa"/>
                </w:tcPr>
                <w:p w14:paraId="39F2BD07" w14:textId="77777777" w:rsidR="008E6243" w:rsidRPr="007F6D84" w:rsidRDefault="008E6243" w:rsidP="008E6243">
                  <w:pPr>
                    <w:rPr>
                      <w:b w:val="0"/>
                    </w:rPr>
                  </w:pPr>
                </w:p>
              </w:tc>
            </w:tr>
            <w:tr w:rsidR="008E6243" w:rsidRPr="00076E3B" w14:paraId="340725D7" w14:textId="77777777" w:rsidTr="008E6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3" w:type="dxa"/>
                </w:tcPr>
                <w:p w14:paraId="38F5428E" w14:textId="77777777" w:rsidR="008E6243" w:rsidRPr="00076E3B" w:rsidRDefault="00FF3B40" w:rsidP="008E6243">
                  <w:pPr>
                    <w:rPr>
                      <w:b w:val="0"/>
                    </w:rPr>
                  </w:pPr>
                  <w:r>
                    <w:t xml:space="preserve">Relevant Documents </w:t>
                  </w:r>
                </w:p>
              </w:tc>
            </w:tr>
            <w:tr w:rsidR="008E6243" w:rsidRPr="00076E3B" w14:paraId="66370D42" w14:textId="77777777" w:rsidTr="008E6243">
              <w:tc>
                <w:tcPr>
                  <w:cnfStyle w:val="001000000000" w:firstRow="0" w:lastRow="0" w:firstColumn="1" w:lastColumn="0" w:oddVBand="0" w:evenVBand="0" w:oddHBand="0" w:evenHBand="0" w:firstRowFirstColumn="0" w:firstRowLastColumn="0" w:lastRowFirstColumn="0" w:lastRowLastColumn="0"/>
                  <w:tcW w:w="9923" w:type="dxa"/>
                </w:tcPr>
                <w:p w14:paraId="1143844C" w14:textId="77777777" w:rsidR="008E6243" w:rsidRPr="00076E3B" w:rsidRDefault="006821A4" w:rsidP="008E6243">
                  <w:pPr>
                    <w:rPr>
                      <w:b w:val="0"/>
                    </w:rPr>
                  </w:pPr>
                  <w:r>
                    <w:rPr>
                      <w:b w:val="0"/>
                    </w:rPr>
                    <w:t>Risk Management and Communication Plan</w:t>
                  </w:r>
                </w:p>
              </w:tc>
            </w:tr>
            <w:tr w:rsidR="008E6243" w:rsidRPr="008021FC" w14:paraId="6B9F7DF9" w14:textId="77777777" w:rsidTr="008E6243">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23" w:type="dxa"/>
                </w:tcPr>
                <w:p w14:paraId="690478E9" w14:textId="77777777" w:rsidR="006821A4" w:rsidRPr="008021FC" w:rsidRDefault="006821A4" w:rsidP="006821A4">
                  <w:pPr>
                    <w:rPr>
                      <w:b w:val="0"/>
                    </w:rPr>
                  </w:pPr>
                  <w:r>
                    <w:rPr>
                      <w:b w:val="0"/>
                    </w:rPr>
                    <w:t>HSP 151 Medication Agreement</w:t>
                  </w:r>
                </w:p>
              </w:tc>
            </w:tr>
            <w:tr w:rsidR="006821A4" w:rsidRPr="008021FC" w14:paraId="76B29B6E" w14:textId="77777777" w:rsidTr="008E6243">
              <w:trPr>
                <w:trHeight w:val="80"/>
              </w:trPr>
              <w:tc>
                <w:tcPr>
                  <w:cnfStyle w:val="001000000000" w:firstRow="0" w:lastRow="0" w:firstColumn="1" w:lastColumn="0" w:oddVBand="0" w:evenVBand="0" w:oddHBand="0" w:evenHBand="0" w:firstRowFirstColumn="0" w:firstRowLastColumn="0" w:lastRowFirstColumn="0" w:lastRowLastColumn="0"/>
                  <w:tcW w:w="9923" w:type="dxa"/>
                </w:tcPr>
                <w:p w14:paraId="60B0B8E9" w14:textId="77777777" w:rsidR="006821A4" w:rsidRDefault="006821A4" w:rsidP="006821A4">
                  <w:pPr>
                    <w:rPr>
                      <w:b w:val="0"/>
                    </w:rPr>
                  </w:pPr>
                  <w:r>
                    <w:rPr>
                      <w:b w:val="0"/>
                    </w:rPr>
                    <w:t>Medication log</w:t>
                  </w:r>
                </w:p>
              </w:tc>
            </w:tr>
            <w:tr w:rsidR="006821A4" w:rsidRPr="008021FC" w14:paraId="0A432BC4" w14:textId="77777777" w:rsidTr="008E6243">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23" w:type="dxa"/>
                </w:tcPr>
                <w:p w14:paraId="3D01D488" w14:textId="77777777" w:rsidR="006821A4" w:rsidRDefault="006821A4" w:rsidP="006821A4">
                  <w:pPr>
                    <w:rPr>
                      <w:b w:val="0"/>
                    </w:rPr>
                  </w:pPr>
                </w:p>
              </w:tc>
            </w:tr>
          </w:tbl>
          <w:p w14:paraId="4DF2C72F" w14:textId="77777777" w:rsidR="008E6243" w:rsidRDefault="008E6243" w:rsidP="00C84CA5"/>
        </w:tc>
        <w:tc>
          <w:tcPr>
            <w:tcW w:w="4437" w:type="dxa"/>
          </w:tcPr>
          <w:p w14:paraId="75D02CC3" w14:textId="77777777" w:rsidR="00BC1EC2" w:rsidRDefault="00BC1EC2" w:rsidP="00C84CA5">
            <w:pPr>
              <w:cnfStyle w:val="000000000000" w:firstRow="0" w:lastRow="0" w:firstColumn="0" w:lastColumn="0" w:oddVBand="0" w:evenVBand="0" w:oddHBand="0" w:evenHBand="0" w:firstRowFirstColumn="0" w:firstRowLastColumn="0" w:lastRowFirstColumn="0" w:lastRowLastColumn="0"/>
            </w:pPr>
          </w:p>
        </w:tc>
      </w:tr>
    </w:tbl>
    <w:p w14:paraId="43B28E31" w14:textId="77777777" w:rsidR="00606150" w:rsidRDefault="00E85B5E" w:rsidP="00606150">
      <w:pPr>
        <w:pStyle w:val="Heading1"/>
        <w:rPr>
          <w:color w:val="943634" w:themeColor="accent2" w:themeShade="BF"/>
        </w:rPr>
      </w:pPr>
      <w:r>
        <w:rPr>
          <w:color w:val="943634" w:themeColor="accent2" w:themeShade="BF"/>
        </w:rPr>
        <w:t>3</w:t>
      </w:r>
      <w:r w:rsidR="00606150" w:rsidRPr="00606150">
        <w:rPr>
          <w:color w:val="943634" w:themeColor="accent2" w:themeShade="BF"/>
        </w:rPr>
        <w:t>. Implementation of the Policy</w:t>
      </w:r>
    </w:p>
    <w:p w14:paraId="3405D2A8" w14:textId="77777777" w:rsidR="00593A31" w:rsidRDefault="00E85B5E" w:rsidP="0093095A">
      <w:pPr>
        <w:pStyle w:val="Heading2"/>
        <w:rPr>
          <w:color w:val="943634" w:themeColor="accent2" w:themeShade="BF"/>
        </w:rPr>
      </w:pPr>
      <w:r>
        <w:rPr>
          <w:color w:val="943634" w:themeColor="accent2" w:themeShade="BF"/>
        </w:rPr>
        <w:t>3</w:t>
      </w:r>
      <w:r w:rsidR="00667472">
        <w:rPr>
          <w:color w:val="943634" w:themeColor="accent2" w:themeShade="BF"/>
        </w:rPr>
        <w:t xml:space="preserve">.1 </w:t>
      </w:r>
      <w:r w:rsidR="00E61BEE">
        <w:rPr>
          <w:color w:val="943634" w:themeColor="accent2" w:themeShade="BF"/>
        </w:rPr>
        <w:t xml:space="preserve">Long Term </w:t>
      </w:r>
      <w:r w:rsidR="00667472">
        <w:rPr>
          <w:color w:val="943634" w:themeColor="accent2" w:themeShade="BF"/>
        </w:rPr>
        <w:t xml:space="preserve">Medical Conditions </w:t>
      </w:r>
    </w:p>
    <w:p w14:paraId="5E6F3D3D" w14:textId="77777777" w:rsidR="00667472" w:rsidRDefault="00667472" w:rsidP="00CC7E76">
      <w:pPr>
        <w:pStyle w:val="ListParagraph"/>
        <w:numPr>
          <w:ilvl w:val="0"/>
          <w:numId w:val="20"/>
        </w:numPr>
      </w:pPr>
      <w:r>
        <w:t>Aldgate Primary School OSHC will be responsible for the ensuring correct documentation for children’s medical conditions is</w:t>
      </w:r>
      <w:r w:rsidR="00942FCC">
        <w:t xml:space="preserve"> always</w:t>
      </w:r>
      <w:r w:rsidR="00A34E5E">
        <w:t xml:space="preserve"> kept, and ensuring medications kept in the OSHC room are</w:t>
      </w:r>
      <w:r w:rsidR="00C50FED">
        <w:t xml:space="preserve"> always in date and is stored securely.</w:t>
      </w:r>
      <w:r w:rsidR="00A34E5E">
        <w:t xml:space="preserve"> </w:t>
      </w:r>
    </w:p>
    <w:p w14:paraId="6C8D2E91" w14:textId="77777777" w:rsidR="00BD2B0A" w:rsidRDefault="00CC7E76" w:rsidP="00CC7E76">
      <w:pPr>
        <w:pStyle w:val="ListParagraph"/>
        <w:numPr>
          <w:ilvl w:val="0"/>
          <w:numId w:val="20"/>
        </w:numPr>
      </w:pPr>
      <w:r>
        <w:t xml:space="preserve">Parent/guardians </w:t>
      </w:r>
      <w:r w:rsidR="00BD2B0A">
        <w:t>of a child with a medical condition must</w:t>
      </w:r>
      <w:r w:rsidR="0091627E">
        <w:t xml:space="preserve"> provide the service</w:t>
      </w:r>
      <w:r w:rsidR="00BD2B0A">
        <w:t>:</w:t>
      </w:r>
    </w:p>
    <w:p w14:paraId="7F404F9B" w14:textId="77777777" w:rsidR="00CC7E76" w:rsidRDefault="0091627E" w:rsidP="00BD2B0A">
      <w:pPr>
        <w:pStyle w:val="ListParagraph"/>
        <w:numPr>
          <w:ilvl w:val="0"/>
          <w:numId w:val="31"/>
        </w:numPr>
      </w:pPr>
      <w:r>
        <w:t>D</w:t>
      </w:r>
      <w:r w:rsidR="00BD2B0A">
        <w:t>etails of the child</w:t>
      </w:r>
      <w:r w:rsidR="00951E35">
        <w:t>’s</w:t>
      </w:r>
      <w:r w:rsidR="00BD2B0A">
        <w:t xml:space="preserve"> medical condition on the child’s enrolment form</w:t>
      </w:r>
    </w:p>
    <w:p w14:paraId="613AF2E7" w14:textId="4B0B9699" w:rsidR="00BD2B0A" w:rsidRDefault="0091627E" w:rsidP="00951E35">
      <w:pPr>
        <w:pStyle w:val="ListParagraph"/>
        <w:numPr>
          <w:ilvl w:val="0"/>
          <w:numId w:val="31"/>
        </w:numPr>
      </w:pPr>
      <w:r>
        <w:t>A</w:t>
      </w:r>
      <w:r w:rsidR="00951E35">
        <w:t xml:space="preserve"> </w:t>
      </w:r>
      <w:r w:rsidR="00BD2B0A">
        <w:t>Health Care P</w:t>
      </w:r>
      <w:r w:rsidR="00CC7E76">
        <w:t xml:space="preserve">lan </w:t>
      </w:r>
      <w:r w:rsidR="00BD2B0A">
        <w:t>completed and signed by a doctor</w:t>
      </w:r>
      <w:r w:rsidR="00951E35">
        <w:t xml:space="preserve"> </w:t>
      </w:r>
      <w:r w:rsidR="006F6BB8">
        <w:t>and reviewed by the review date listed on the health care plan. If no review date is listed, the plan will be reviewed every 12 months.</w:t>
      </w:r>
    </w:p>
    <w:p w14:paraId="2D858307" w14:textId="77777777" w:rsidR="00951E35" w:rsidRDefault="0091627E" w:rsidP="00951E35">
      <w:pPr>
        <w:pStyle w:val="ListParagraph"/>
        <w:numPr>
          <w:ilvl w:val="0"/>
          <w:numId w:val="31"/>
        </w:numPr>
      </w:pPr>
      <w:r>
        <w:t>I</w:t>
      </w:r>
      <w:r w:rsidR="00951E35">
        <w:t>n consultation with the service, parent/guardians and child</w:t>
      </w:r>
      <w:r w:rsidR="00BE0046">
        <w:t>,</w:t>
      </w:r>
      <w:r w:rsidR="00951E35">
        <w:t xml:space="preserve"> a Risk Minimisation and Communication Plan, reviewed every 12 months, regardless if any of the details on the Health Care Plan have changed</w:t>
      </w:r>
    </w:p>
    <w:p w14:paraId="760067BA" w14:textId="77777777" w:rsidR="00951E35" w:rsidRDefault="0091627E" w:rsidP="00951E35">
      <w:pPr>
        <w:pStyle w:val="ListParagraph"/>
        <w:numPr>
          <w:ilvl w:val="0"/>
          <w:numId w:val="31"/>
        </w:numPr>
      </w:pPr>
      <w:r>
        <w:t xml:space="preserve">A HSP151 Medication Agreement form </w:t>
      </w:r>
    </w:p>
    <w:p w14:paraId="08982FA7" w14:textId="290762B8" w:rsidR="002C71B6" w:rsidRDefault="002C71B6" w:rsidP="00951E35">
      <w:pPr>
        <w:pStyle w:val="ListParagraph"/>
        <w:numPr>
          <w:ilvl w:val="0"/>
          <w:numId w:val="31"/>
        </w:numPr>
      </w:pPr>
      <w:r>
        <w:t xml:space="preserve">The medication detailed on the Health Care Plan with the child’s name and administration instructions which match those on the Health Care Plan clearly on it. </w:t>
      </w:r>
    </w:p>
    <w:p w14:paraId="1B6304E3" w14:textId="72257428" w:rsidR="006F6BB8" w:rsidRDefault="006F6BB8" w:rsidP="00951E35">
      <w:pPr>
        <w:pStyle w:val="ListParagraph"/>
        <w:numPr>
          <w:ilvl w:val="0"/>
          <w:numId w:val="31"/>
        </w:numPr>
      </w:pPr>
      <w:r>
        <w:t>Medication of all Aldgate school children is stored in the front office. A clear risk assessment has been developed for this process</w:t>
      </w:r>
    </w:p>
    <w:p w14:paraId="21E60AFC" w14:textId="45F6D14C" w:rsidR="006F6BB8" w:rsidRDefault="006F6BB8" w:rsidP="00951E35">
      <w:pPr>
        <w:pStyle w:val="ListParagraph"/>
        <w:numPr>
          <w:ilvl w:val="0"/>
          <w:numId w:val="31"/>
        </w:numPr>
      </w:pPr>
      <w:r>
        <w:t>Medication of all kindy children and non-Aldgate primary children who attend in vacation care periods is kept in the OSHC first aid cupboard.</w:t>
      </w:r>
    </w:p>
    <w:p w14:paraId="28C8202F" w14:textId="64D8848A" w:rsidR="00E920C8" w:rsidRDefault="00E920C8" w:rsidP="00951E35">
      <w:pPr>
        <w:pStyle w:val="ListParagraph"/>
        <w:numPr>
          <w:ilvl w:val="0"/>
          <w:numId w:val="31"/>
        </w:numPr>
      </w:pPr>
      <w:r>
        <w:t>When going on excursion All children’s personal medication as well as spare Ventolin and EpiPen will taken with us and kept in the OSHC trolley. One educator will me made responsible for this trolley.</w:t>
      </w:r>
    </w:p>
    <w:p w14:paraId="5168CE7E" w14:textId="1F46DDCC" w:rsidR="00BD2B0A" w:rsidRDefault="003F0549" w:rsidP="002C71B6">
      <w:pPr>
        <w:pStyle w:val="ListParagraph"/>
        <w:numPr>
          <w:ilvl w:val="0"/>
          <w:numId w:val="20"/>
        </w:numPr>
      </w:pPr>
      <w:r>
        <w:t>No child with a medical condition will be allowed access to the service without the correct documentation being provide</w:t>
      </w:r>
      <w:r w:rsidR="00D3376E">
        <w:t>d</w:t>
      </w:r>
      <w:r>
        <w:t xml:space="preserve"> to the service </w:t>
      </w:r>
      <w:r w:rsidR="002C71B6">
        <w:t>as stipulated in the above dot point</w:t>
      </w:r>
      <w:r>
        <w:t xml:space="preserve">. </w:t>
      </w:r>
      <w:r w:rsidR="002C71B6">
        <w:t xml:space="preserve">No child with a medical condition will be allowed access to the service without in date medication being provided to the service as stipulated in the above dot point. </w:t>
      </w:r>
      <w:r>
        <w:t xml:space="preserve">Failure to provide </w:t>
      </w:r>
      <w:r w:rsidR="00D3376E">
        <w:t>an updated and/or reviewed</w:t>
      </w:r>
      <w:r>
        <w:t xml:space="preserve"> Health Care Plan, Risk Minimisation</w:t>
      </w:r>
      <w:r w:rsidR="002C71B6">
        <w:t xml:space="preserve"> and Communication Plan or</w:t>
      </w:r>
      <w:r>
        <w:t xml:space="preserve"> HSP15</w:t>
      </w:r>
      <w:r w:rsidR="00D3376E">
        <w:t xml:space="preserve">1 Medication </w:t>
      </w:r>
      <w:r w:rsidR="00942FCC">
        <w:t>Agreement form every 12 months</w:t>
      </w:r>
      <w:r w:rsidR="002C71B6">
        <w:t>, and/or in date medication</w:t>
      </w:r>
      <w:r w:rsidR="00942FCC">
        <w:t xml:space="preserve"> </w:t>
      </w:r>
      <w:r>
        <w:t xml:space="preserve">will result in the child being denied access </w:t>
      </w:r>
      <w:r w:rsidR="00D3376E">
        <w:t xml:space="preserve">to the service </w:t>
      </w:r>
      <w:r>
        <w:t>unti</w:t>
      </w:r>
      <w:r w:rsidR="00942FCC">
        <w:t>l such documentation</w:t>
      </w:r>
      <w:r w:rsidR="002C71B6">
        <w:t>/medication</w:t>
      </w:r>
      <w:r w:rsidR="00942FCC">
        <w:t xml:space="preserve"> </w:t>
      </w:r>
      <w:r>
        <w:t xml:space="preserve">is provided. </w:t>
      </w:r>
    </w:p>
    <w:p w14:paraId="3CC693C9" w14:textId="77777777" w:rsidR="004B29CA" w:rsidRDefault="00D3376E" w:rsidP="004B29CA">
      <w:pPr>
        <w:pStyle w:val="ListParagraph"/>
        <w:numPr>
          <w:ilvl w:val="0"/>
          <w:numId w:val="20"/>
        </w:numPr>
      </w:pPr>
      <w:r>
        <w:lastRenderedPageBreak/>
        <w:t xml:space="preserve">If a serious incident or medical episode occurs at the service before the </w:t>
      </w:r>
      <w:proofErr w:type="gramStart"/>
      <w:r>
        <w:t>12 month</w:t>
      </w:r>
      <w:proofErr w:type="gramEnd"/>
      <w:r>
        <w:t xml:space="preserve"> review date, the Health Care Plan, Risk Minimisation and Communication Form, and HSP151 Medication Agreement form must be reviewed by a doctor immediately to ensure up-to-date care can be provided at all times. </w:t>
      </w:r>
    </w:p>
    <w:p w14:paraId="292061F5" w14:textId="77777777" w:rsidR="004B29CA" w:rsidRDefault="00A34E5E" w:rsidP="004B29CA">
      <w:pPr>
        <w:pStyle w:val="ListParagraph"/>
        <w:numPr>
          <w:ilvl w:val="0"/>
          <w:numId w:val="20"/>
        </w:numPr>
      </w:pPr>
      <w:r>
        <w:t xml:space="preserve">Medication stored and administered at the service </w:t>
      </w:r>
      <w:r w:rsidR="002C71B6">
        <w:t xml:space="preserve">must have the child’s name, </w:t>
      </w:r>
      <w:r w:rsidR="00B014A6">
        <w:t xml:space="preserve">medical practitioner/specialist’s name matching the medical practitioner/specialist’s name on the HSP151 Medication Agreement Form, medication name, </w:t>
      </w:r>
      <w:r w:rsidR="002C71B6">
        <w:t>administration instructions</w:t>
      </w:r>
      <w:r>
        <w:t xml:space="preserve"> </w:t>
      </w:r>
      <w:r w:rsidR="002C71B6">
        <w:t>that</w:t>
      </w:r>
      <w:r>
        <w:t xml:space="preserve"> match those </w:t>
      </w:r>
      <w:r w:rsidR="002C71B6">
        <w:t xml:space="preserve">on the HSP151 Medication Agreement </w:t>
      </w:r>
      <w:r w:rsidR="00B014A6">
        <w:t xml:space="preserve">Form, and dosage </w:t>
      </w:r>
      <w:r w:rsidR="00EF6D0C">
        <w:t>clearly labelled on it.</w:t>
      </w:r>
      <w:r w:rsidR="004B29CA" w:rsidRPr="004B29CA">
        <w:t xml:space="preserve"> </w:t>
      </w:r>
    </w:p>
    <w:p w14:paraId="5A5AC8F9" w14:textId="77777777" w:rsidR="001C0DC4" w:rsidRDefault="002F195F" w:rsidP="004B29CA">
      <w:pPr>
        <w:pStyle w:val="ListParagraph"/>
        <w:numPr>
          <w:ilvl w:val="0"/>
          <w:numId w:val="20"/>
        </w:numPr>
      </w:pPr>
      <w:r>
        <w:t xml:space="preserve">Medications will be administered as per section </w:t>
      </w:r>
      <w:r w:rsidRPr="002F195F">
        <w:rPr>
          <w:i/>
        </w:rPr>
        <w:t>3.4 Administration of Medication</w:t>
      </w:r>
      <w:r>
        <w:rPr>
          <w:i/>
        </w:rPr>
        <w:t xml:space="preserve"> (see below)</w:t>
      </w:r>
    </w:p>
    <w:p w14:paraId="67DCD18B" w14:textId="77777777" w:rsidR="001C0DC4" w:rsidRDefault="004B29CA" w:rsidP="001C0DC4">
      <w:pPr>
        <w:pStyle w:val="ListParagraph"/>
        <w:numPr>
          <w:ilvl w:val="0"/>
          <w:numId w:val="20"/>
        </w:numPr>
      </w:pPr>
      <w:r>
        <w:t xml:space="preserve">Aldgate Primary School OSHC will communicate with families about medical conditions and practises in accordance to the </w:t>
      </w:r>
      <w:r w:rsidR="003E2AB8">
        <w:t xml:space="preserve">methods stated on the communication section of the Risk Minimisation and Communication Form. </w:t>
      </w:r>
    </w:p>
    <w:p w14:paraId="1D5FC094" w14:textId="77777777" w:rsidR="002F195F" w:rsidRDefault="002F195F" w:rsidP="001C0DC4">
      <w:pPr>
        <w:pStyle w:val="ListParagraph"/>
        <w:numPr>
          <w:ilvl w:val="0"/>
          <w:numId w:val="20"/>
        </w:numPr>
      </w:pPr>
      <w:r>
        <w:t xml:space="preserve">All documentation relating to medical conditions will be filed in the Medical Conditions and Incidents folder, located on the OSHC desk. </w:t>
      </w:r>
    </w:p>
    <w:p w14:paraId="7D6BA3A3" w14:textId="77777777" w:rsidR="00570272" w:rsidRPr="006069E4" w:rsidRDefault="006069E4" w:rsidP="00570272">
      <w:pPr>
        <w:pStyle w:val="ListParagraph"/>
        <w:numPr>
          <w:ilvl w:val="0"/>
          <w:numId w:val="20"/>
        </w:numPr>
      </w:pPr>
      <w:r>
        <w:t xml:space="preserve">In addition to the policy points stated above, the following policy points apply to specific diagnoses: </w:t>
      </w:r>
    </w:p>
    <w:p w14:paraId="2571950F" w14:textId="77777777" w:rsidR="00954EF2" w:rsidRPr="00570272" w:rsidRDefault="00954EF2" w:rsidP="00570272">
      <w:pPr>
        <w:rPr>
          <w:u w:val="single"/>
        </w:rPr>
      </w:pPr>
      <w:r w:rsidRPr="00570272">
        <w:rPr>
          <w:u w:val="single"/>
        </w:rPr>
        <w:t>Anaphylaxis and Food Allergies</w:t>
      </w:r>
    </w:p>
    <w:p w14:paraId="11702935" w14:textId="77777777" w:rsidR="00954EF2" w:rsidRDefault="00954EF2" w:rsidP="009F5E39">
      <w:pPr>
        <w:pStyle w:val="ListParagraph"/>
        <w:numPr>
          <w:ilvl w:val="3"/>
          <w:numId w:val="20"/>
        </w:numPr>
        <w:ind w:left="709" w:hanging="283"/>
      </w:pPr>
      <w:r>
        <w:t xml:space="preserve">Aldgate Primary School </w:t>
      </w:r>
      <w:r w:rsidR="009C069B">
        <w:t>OSHC</w:t>
      </w:r>
      <w:r w:rsidR="00570272">
        <w:t xml:space="preserve">’s menu </w:t>
      </w:r>
      <w:r w:rsidR="00DE727A">
        <w:t>will</w:t>
      </w:r>
      <w:r w:rsidR="00570272">
        <w:t xml:space="preserve"> </w:t>
      </w:r>
      <w:r w:rsidR="00DE727A">
        <w:t>support</w:t>
      </w:r>
      <w:r w:rsidR="00570272">
        <w:t xml:space="preserve"> children with food allergies. Where </w:t>
      </w:r>
      <w:r w:rsidR="00DE727A">
        <w:t>a food is being offered that a child cannot eat,</w:t>
      </w:r>
      <w:r>
        <w:t xml:space="preserve"> an appropriate alternative dietary option that supports the child’s medical condition</w:t>
      </w:r>
      <w:r w:rsidR="00DE727A">
        <w:t xml:space="preserve"> will be provided</w:t>
      </w:r>
      <w:r w:rsidR="009F5E39">
        <w:t xml:space="preserve"> in accordance with the Nutrition Policy (policy 007)</w:t>
      </w:r>
      <w:r>
        <w:t xml:space="preserve">. The alternative dietary option will be similar to the </w:t>
      </w:r>
      <w:r w:rsidR="009F5E39">
        <w:t xml:space="preserve">main </w:t>
      </w:r>
      <w:r>
        <w:t xml:space="preserve">menu provided to ensure inclusion and dignity </w:t>
      </w:r>
      <w:r w:rsidR="009F5E39">
        <w:t>for the child.</w:t>
      </w:r>
    </w:p>
    <w:p w14:paraId="16E9980B" w14:textId="77777777" w:rsidR="009F5E39" w:rsidRDefault="009F5E39" w:rsidP="009F5E39">
      <w:pPr>
        <w:pStyle w:val="ListParagraph"/>
        <w:numPr>
          <w:ilvl w:val="3"/>
          <w:numId w:val="20"/>
        </w:numPr>
        <w:ind w:left="709" w:hanging="283"/>
      </w:pPr>
      <w:r>
        <w:t>Signage is displayed at Aldgate Primary School OSHC making users of the service and visitors aware</w:t>
      </w:r>
      <w:r w:rsidR="00BE0046">
        <w:t xml:space="preserve"> that</w:t>
      </w:r>
      <w:r>
        <w:t xml:space="preserve"> children diagnosed with anaphylaxis attend the service. </w:t>
      </w:r>
    </w:p>
    <w:p w14:paraId="1A7AA3E8" w14:textId="77777777" w:rsidR="009F5E39" w:rsidRDefault="009F5E39" w:rsidP="009F5E39">
      <w:pPr>
        <w:pStyle w:val="ListParagraph"/>
        <w:numPr>
          <w:ilvl w:val="3"/>
          <w:numId w:val="20"/>
        </w:numPr>
        <w:ind w:left="709" w:hanging="283"/>
      </w:pPr>
      <w:r>
        <w:t xml:space="preserve">A chart clearly detailing children with anaphylaxis and their specific allergy is displayed on the OSHC room fridge door making Educators aware of who requires dietary considerations, yet also maintaining confidentially and this is a space only OSHC employees may enter. </w:t>
      </w:r>
    </w:p>
    <w:p w14:paraId="6DEEC0D0" w14:textId="77777777" w:rsidR="009F5E39" w:rsidRDefault="009F5E39" w:rsidP="004B29CA">
      <w:pPr>
        <w:pStyle w:val="ListParagraph"/>
        <w:numPr>
          <w:ilvl w:val="3"/>
          <w:numId w:val="20"/>
        </w:numPr>
        <w:ind w:left="709" w:hanging="283"/>
      </w:pPr>
      <w:r>
        <w:t>The risk minimisation chart located inside the OSHC first aid cupboard door also details children at risk of anaphylaxis, their specific allergy, and strategies to minimise that risk</w:t>
      </w:r>
      <w:r w:rsidR="004B29CA">
        <w:t>.</w:t>
      </w:r>
    </w:p>
    <w:p w14:paraId="7B67DAFA" w14:textId="77777777" w:rsidR="00046FDD" w:rsidRDefault="00046FDD" w:rsidP="009F5E39">
      <w:pPr>
        <w:pStyle w:val="ListParagraph"/>
        <w:numPr>
          <w:ilvl w:val="3"/>
          <w:numId w:val="20"/>
        </w:numPr>
        <w:ind w:left="709" w:hanging="283"/>
      </w:pPr>
      <w:r>
        <w:t>When going on an excursion or leaving the main OSHC and administration building area (</w:t>
      </w:r>
      <w:proofErr w:type="gramStart"/>
      <w:r>
        <w:t>i.e.</w:t>
      </w:r>
      <w:proofErr w:type="gramEnd"/>
      <w:r>
        <w:t xml:space="preserve"> going to the playground, </w:t>
      </w:r>
      <w:r w:rsidR="006069E4">
        <w:t xml:space="preserve">pirate playground, wirra, courts, oval, or sweat track), children’s individual medications will be taken and kept in the OSHC trolley. An educator will be responsible for supervising this trolley at all times. </w:t>
      </w:r>
    </w:p>
    <w:p w14:paraId="5A48ACEB" w14:textId="77777777" w:rsidR="009F5E39" w:rsidRPr="00E61BEE" w:rsidRDefault="00E61BEE" w:rsidP="009F5E39">
      <w:pPr>
        <w:rPr>
          <w:u w:val="single"/>
        </w:rPr>
      </w:pPr>
      <w:r>
        <w:rPr>
          <w:u w:val="single"/>
        </w:rPr>
        <w:t>Asthma</w:t>
      </w:r>
    </w:p>
    <w:p w14:paraId="311E9634" w14:textId="77777777" w:rsidR="00E61BEE" w:rsidRDefault="00E61BEE" w:rsidP="004B29CA">
      <w:pPr>
        <w:pStyle w:val="ListParagraph"/>
        <w:numPr>
          <w:ilvl w:val="3"/>
          <w:numId w:val="20"/>
        </w:numPr>
        <w:ind w:left="709" w:hanging="283"/>
      </w:pPr>
      <w:r>
        <w:lastRenderedPageBreak/>
        <w:t>The risk minimisation chart located inside the OSHC first aid cupboard door details children diagnosed with asthma, their specific triggers, and strategies to minimise that risk.</w:t>
      </w:r>
      <w:r w:rsidR="004B29CA">
        <w:t xml:space="preserve"> Educators will manage risk situations to ensure the child can engage safely in the activity</w:t>
      </w:r>
    </w:p>
    <w:p w14:paraId="7D7512C4" w14:textId="546309BB" w:rsidR="006069E4" w:rsidRDefault="006069E4" w:rsidP="006069E4">
      <w:pPr>
        <w:pStyle w:val="ListParagraph"/>
        <w:numPr>
          <w:ilvl w:val="3"/>
          <w:numId w:val="20"/>
        </w:numPr>
        <w:ind w:left="709" w:hanging="283"/>
      </w:pPr>
      <w:r>
        <w:t>When going on an excursion or leaving the main OSHC and administration building area (</w:t>
      </w:r>
      <w:proofErr w:type="gramStart"/>
      <w:r>
        <w:t>i.e.</w:t>
      </w:r>
      <w:proofErr w:type="gramEnd"/>
      <w:r>
        <w:t xml:space="preserve"> going to the playground, wirra, courts, oval, or sweat track), children’s individual medications will be taken and kept in the OSHC trolley. An educator will be responsible for supervising this trolley at all times. </w:t>
      </w:r>
    </w:p>
    <w:p w14:paraId="0F5DED28" w14:textId="77777777" w:rsidR="003E2AB8" w:rsidRPr="002F195F" w:rsidRDefault="00954EF2" w:rsidP="001756DA">
      <w:pPr>
        <w:pStyle w:val="ListParagraph"/>
        <w:numPr>
          <w:ilvl w:val="3"/>
          <w:numId w:val="20"/>
        </w:numPr>
        <w:ind w:left="709" w:hanging="283"/>
      </w:pPr>
      <w:r>
        <w:t xml:space="preserve">Aldgate Primary School </w:t>
      </w:r>
      <w:r w:rsidR="009C069B">
        <w:t>OSHC</w:t>
      </w:r>
      <w:r w:rsidR="00E21E51">
        <w:t xml:space="preserve"> </w:t>
      </w:r>
      <w:r>
        <w:t xml:space="preserve">will provide </w:t>
      </w:r>
      <w:r w:rsidR="004B29CA">
        <w:t xml:space="preserve">a service Ventolin puffer </w:t>
      </w:r>
      <w:r>
        <w:t xml:space="preserve">for </w:t>
      </w:r>
      <w:r w:rsidR="004B29CA">
        <w:t xml:space="preserve">emergency and backup. </w:t>
      </w:r>
    </w:p>
    <w:p w14:paraId="215FC610" w14:textId="77777777" w:rsidR="00E21E51" w:rsidRPr="001756DA" w:rsidRDefault="00E21E51" w:rsidP="001756DA">
      <w:pPr>
        <w:rPr>
          <w:u w:val="single"/>
        </w:rPr>
      </w:pPr>
      <w:r w:rsidRPr="001756DA">
        <w:rPr>
          <w:u w:val="single"/>
        </w:rPr>
        <w:t>Serious Medical Conditions</w:t>
      </w:r>
    </w:p>
    <w:p w14:paraId="723E25EE" w14:textId="77777777" w:rsidR="00E21E51" w:rsidRDefault="00E21E51" w:rsidP="004B29CA">
      <w:pPr>
        <w:pStyle w:val="ListParagraph"/>
        <w:numPr>
          <w:ilvl w:val="3"/>
          <w:numId w:val="20"/>
        </w:numPr>
        <w:ind w:left="709" w:hanging="283"/>
      </w:pPr>
      <w:r>
        <w:t>Serious medical conditions, such as diabetes, will hav</w:t>
      </w:r>
      <w:r w:rsidR="004B29CA">
        <w:t>e implemented strategies from an individual Health Care Plan and R</w:t>
      </w:r>
      <w:r>
        <w:t>isk</w:t>
      </w:r>
      <w:r w:rsidR="004B29CA">
        <w:t xml:space="preserve"> Minimisation and Communication Form</w:t>
      </w:r>
      <w:r>
        <w:t xml:space="preserve"> </w:t>
      </w:r>
    </w:p>
    <w:p w14:paraId="55421EA9" w14:textId="77777777" w:rsidR="00B014A6" w:rsidRDefault="00B014A6" w:rsidP="00B014A6">
      <w:pPr>
        <w:pStyle w:val="ListParagraph"/>
        <w:ind w:left="709"/>
      </w:pPr>
    </w:p>
    <w:p w14:paraId="649F1554" w14:textId="77777777" w:rsidR="00391C7C" w:rsidRDefault="00E85B5E" w:rsidP="00391C7C">
      <w:pPr>
        <w:pStyle w:val="Heading2"/>
        <w:rPr>
          <w:color w:val="943634" w:themeColor="accent2" w:themeShade="BF"/>
        </w:rPr>
      </w:pPr>
      <w:r>
        <w:rPr>
          <w:color w:val="943634" w:themeColor="accent2" w:themeShade="BF"/>
        </w:rPr>
        <w:t>3</w:t>
      </w:r>
      <w:r w:rsidR="00391C7C">
        <w:rPr>
          <w:color w:val="943634" w:themeColor="accent2" w:themeShade="BF"/>
        </w:rPr>
        <w:t xml:space="preserve">.2 </w:t>
      </w:r>
      <w:r w:rsidR="00E61BEE">
        <w:rPr>
          <w:color w:val="943634" w:themeColor="accent2" w:themeShade="BF"/>
        </w:rPr>
        <w:t xml:space="preserve">Short Term </w:t>
      </w:r>
      <w:r w:rsidR="00942FCC">
        <w:rPr>
          <w:color w:val="943634" w:themeColor="accent2" w:themeShade="BF"/>
        </w:rPr>
        <w:t xml:space="preserve">Medical Conditions </w:t>
      </w:r>
    </w:p>
    <w:p w14:paraId="460232D9" w14:textId="77777777" w:rsidR="000644C2" w:rsidRDefault="00A73FF9" w:rsidP="00DD38DC">
      <w:pPr>
        <w:pStyle w:val="ListParagraph"/>
        <w:numPr>
          <w:ilvl w:val="0"/>
          <w:numId w:val="23"/>
        </w:numPr>
      </w:pPr>
      <w:r>
        <w:t xml:space="preserve">Short </w:t>
      </w:r>
      <w:r w:rsidR="00B95254">
        <w:t xml:space="preserve">term medical conditions include a </w:t>
      </w:r>
      <w:r w:rsidR="000644C2">
        <w:t xml:space="preserve">diagnosed </w:t>
      </w:r>
      <w:r w:rsidR="00B95254">
        <w:t xml:space="preserve">medical condition being treated over a short period of time, such as </w:t>
      </w:r>
      <w:r w:rsidR="000644C2">
        <w:t xml:space="preserve">colds and flus, and </w:t>
      </w:r>
      <w:r w:rsidR="00B95254">
        <w:t>infections (ear, sinus, wound)</w:t>
      </w:r>
      <w:r w:rsidR="000644C2">
        <w:t xml:space="preserve">. </w:t>
      </w:r>
    </w:p>
    <w:p w14:paraId="5D6587EC" w14:textId="0DF97396" w:rsidR="00B014A6" w:rsidRDefault="000644C2" w:rsidP="00B014A6">
      <w:pPr>
        <w:pStyle w:val="ListParagraph"/>
        <w:numPr>
          <w:ilvl w:val="0"/>
          <w:numId w:val="23"/>
        </w:numPr>
      </w:pPr>
      <w:r>
        <w:t>Where medication has been prescribed by a medical professional to treat the</w:t>
      </w:r>
      <w:r w:rsidR="00B95254">
        <w:t xml:space="preserve"> </w:t>
      </w:r>
      <w:proofErr w:type="gramStart"/>
      <w:r>
        <w:t>short te</w:t>
      </w:r>
      <w:r w:rsidR="002F195F">
        <w:t>rm</w:t>
      </w:r>
      <w:proofErr w:type="gramEnd"/>
      <w:r w:rsidR="002F195F">
        <w:t xml:space="preserve"> medical condition, </w:t>
      </w:r>
      <w:r w:rsidR="00B014A6">
        <w:t xml:space="preserve">the parent must provide Aldgate Primary School OSHC with the medication with a label stating the child’s name, the prescribing doctors name, medication name, dosage, and administration instructions, complete a HSP151 Medication </w:t>
      </w:r>
      <w:r w:rsidR="00B014A6" w:rsidRPr="00B014A6">
        <w:t>Agreement Form</w:t>
      </w:r>
      <w:r w:rsidR="00E920C8">
        <w:t xml:space="preserve"> and a Risk Management and Communication Form.</w:t>
      </w:r>
      <w:r w:rsidR="00B014A6" w:rsidRPr="00B014A6">
        <w:t xml:space="preserve"> </w:t>
      </w:r>
    </w:p>
    <w:p w14:paraId="1B1C4174" w14:textId="77777777" w:rsidR="002F195F" w:rsidRPr="00B014A6" w:rsidRDefault="00B014A6" w:rsidP="002F195F">
      <w:pPr>
        <w:pStyle w:val="ListParagraph"/>
        <w:numPr>
          <w:ilvl w:val="0"/>
          <w:numId w:val="23"/>
        </w:numPr>
      </w:pPr>
      <w:r>
        <w:t>Medication will be</w:t>
      </w:r>
      <w:r w:rsidR="002F195F">
        <w:t xml:space="preserve"> administered as per section </w:t>
      </w:r>
      <w:r w:rsidR="002F195F" w:rsidRPr="002F195F">
        <w:rPr>
          <w:i/>
        </w:rPr>
        <w:t>3.4 Administration of Medication (see below)</w:t>
      </w:r>
    </w:p>
    <w:p w14:paraId="2607B504" w14:textId="77777777" w:rsidR="009D0719" w:rsidRDefault="009D0719" w:rsidP="00A40182"/>
    <w:p w14:paraId="10B824EF" w14:textId="77777777" w:rsidR="00C030FD" w:rsidRDefault="00762D94" w:rsidP="00C030FD">
      <w:pPr>
        <w:pStyle w:val="Heading2"/>
        <w:rPr>
          <w:color w:val="943634" w:themeColor="accent2" w:themeShade="BF"/>
        </w:rPr>
      </w:pPr>
      <w:r>
        <w:rPr>
          <w:color w:val="943634" w:themeColor="accent2" w:themeShade="BF"/>
        </w:rPr>
        <w:t>3</w:t>
      </w:r>
      <w:r w:rsidR="00C030FD">
        <w:rPr>
          <w:color w:val="943634" w:themeColor="accent2" w:themeShade="BF"/>
        </w:rPr>
        <w:t>.3 Medication Storage</w:t>
      </w:r>
    </w:p>
    <w:p w14:paraId="036DAD6F" w14:textId="32DDF680" w:rsidR="009D0719" w:rsidRDefault="009D0719" w:rsidP="00997AB1">
      <w:pPr>
        <w:pStyle w:val="ListParagraph"/>
        <w:numPr>
          <w:ilvl w:val="0"/>
          <w:numId w:val="24"/>
        </w:numPr>
      </w:pPr>
      <w:r>
        <w:t xml:space="preserve">Medication permanently kept at Aldgate Primary School </w:t>
      </w:r>
      <w:r w:rsidR="00997AB1">
        <w:t xml:space="preserve">for long term medical conditions </w:t>
      </w:r>
      <w:r>
        <w:t>will either be stored in the OSHC room first aid cupboard</w:t>
      </w:r>
      <w:r w:rsidR="00E920C8">
        <w:t xml:space="preserve"> for kindy children</w:t>
      </w:r>
      <w:r>
        <w:t xml:space="preserve"> or front office medication cupboard</w:t>
      </w:r>
      <w:r w:rsidR="00E920C8">
        <w:t xml:space="preserve"> for school children, (</w:t>
      </w:r>
      <w:r>
        <w:t xml:space="preserve">see section </w:t>
      </w:r>
      <w:r w:rsidRPr="008A271F">
        <w:rPr>
          <w:i/>
        </w:rPr>
        <w:t>3.1 Long Term Medical Conditions</w:t>
      </w:r>
      <w:r>
        <w:t>)</w:t>
      </w:r>
      <w:r w:rsidR="00997AB1" w:rsidRPr="00997AB1">
        <w:t xml:space="preserve"> </w:t>
      </w:r>
    </w:p>
    <w:p w14:paraId="21A32F2D" w14:textId="77777777" w:rsidR="009D0719" w:rsidRDefault="009D0719" w:rsidP="009D0719">
      <w:pPr>
        <w:pStyle w:val="ListParagraph"/>
        <w:numPr>
          <w:ilvl w:val="0"/>
          <w:numId w:val="24"/>
        </w:numPr>
      </w:pPr>
      <w:r>
        <w:t xml:space="preserve">Medication </w:t>
      </w:r>
      <w:r w:rsidR="008A271F">
        <w:t>in storage must be clearly labelled with the child’s name</w:t>
      </w:r>
      <w:r w:rsidR="00997AB1">
        <w:t>, be</w:t>
      </w:r>
      <w:r w:rsidR="008A271F">
        <w:t xml:space="preserve"> </w:t>
      </w:r>
      <w:r w:rsidR="00997AB1">
        <w:t xml:space="preserve">in the original container in which it was dispensed, </w:t>
      </w:r>
      <w:r w:rsidR="008A271F">
        <w:t>and be accompanied with the child’s Health Care Plan.</w:t>
      </w:r>
      <w:r>
        <w:t xml:space="preserve"> </w:t>
      </w:r>
    </w:p>
    <w:p w14:paraId="0C559F80" w14:textId="77777777" w:rsidR="00DC1AFE" w:rsidRDefault="00DC1AFE" w:rsidP="00C030FD">
      <w:pPr>
        <w:pStyle w:val="ListParagraph"/>
        <w:numPr>
          <w:ilvl w:val="0"/>
          <w:numId w:val="24"/>
        </w:numPr>
      </w:pPr>
      <w:r>
        <w:t xml:space="preserve">Medication </w:t>
      </w:r>
      <w:r w:rsidR="008A271F">
        <w:t>storage requirements</w:t>
      </w:r>
      <w:r w:rsidR="00997AB1">
        <w:t xml:space="preserve"> will be checked and adhered to</w:t>
      </w:r>
      <w:r>
        <w:t xml:space="preserve"> (paying particular note to temperature) </w:t>
      </w:r>
    </w:p>
    <w:p w14:paraId="4BD4B649" w14:textId="77777777" w:rsidR="00997AB1" w:rsidRDefault="00997AB1" w:rsidP="00D1551C">
      <w:pPr>
        <w:pStyle w:val="ListParagraph"/>
        <w:numPr>
          <w:ilvl w:val="0"/>
          <w:numId w:val="24"/>
        </w:numPr>
      </w:pPr>
      <w:r>
        <w:t xml:space="preserve">Medication provided for the treatment of </w:t>
      </w:r>
      <w:proofErr w:type="gramStart"/>
      <w:r>
        <w:t>short term</w:t>
      </w:r>
      <w:proofErr w:type="gramEnd"/>
      <w:r>
        <w:t xml:space="preserve"> medical conditions must be given to an educator by the parent/guardian, be stored according to the storage </w:t>
      </w:r>
      <w:r>
        <w:lastRenderedPageBreak/>
        <w:t xml:space="preserve">requirements, and be accompanied by the HSP151 Medication </w:t>
      </w:r>
      <w:r w:rsidRPr="00B014A6">
        <w:t>Agreement Form</w:t>
      </w:r>
      <w:r w:rsidR="00D1551C">
        <w:t>. It must be given back to the parent upon collecting the child.</w:t>
      </w:r>
    </w:p>
    <w:p w14:paraId="3A61DE9E" w14:textId="77777777" w:rsidR="00DC1AFE" w:rsidRDefault="00DC1AFE" w:rsidP="00C030FD">
      <w:pPr>
        <w:pStyle w:val="ListParagraph"/>
        <w:numPr>
          <w:ilvl w:val="0"/>
          <w:numId w:val="24"/>
        </w:numPr>
      </w:pPr>
      <w:r>
        <w:t xml:space="preserve">Any medication found in a child’s possession will be confiscated immediately. </w:t>
      </w:r>
    </w:p>
    <w:p w14:paraId="57A633E8" w14:textId="77777777" w:rsidR="00DC1AFE" w:rsidRDefault="00DC1AFE" w:rsidP="00D1551C">
      <w:pPr>
        <w:pStyle w:val="ListParagraph"/>
        <w:numPr>
          <w:ilvl w:val="0"/>
          <w:numId w:val="24"/>
        </w:numPr>
      </w:pPr>
      <w:r>
        <w:t>All medication</w:t>
      </w:r>
      <w:r w:rsidR="00D1551C">
        <w:t xml:space="preserve"> must be within the expiry date. (Aldgate Primary School OSHC will</w:t>
      </w:r>
      <w:r>
        <w:t xml:space="preserve"> notify parent/guardians of </w:t>
      </w:r>
      <w:r w:rsidR="00A40182">
        <w:t>the expiry dates of medication via text message, and if updated medication is not provided in time the child will be not be allowed access to the service until updated medication is provided.)</w:t>
      </w:r>
    </w:p>
    <w:p w14:paraId="1E222353" w14:textId="77777777" w:rsidR="00444265" w:rsidRDefault="00E85B5E" w:rsidP="00444265">
      <w:pPr>
        <w:pStyle w:val="Heading2"/>
        <w:rPr>
          <w:color w:val="943634" w:themeColor="accent2" w:themeShade="BF"/>
        </w:rPr>
      </w:pPr>
      <w:r>
        <w:rPr>
          <w:color w:val="943634" w:themeColor="accent2" w:themeShade="BF"/>
        </w:rPr>
        <w:t>3</w:t>
      </w:r>
      <w:r w:rsidR="00444265">
        <w:rPr>
          <w:color w:val="943634" w:themeColor="accent2" w:themeShade="BF"/>
        </w:rPr>
        <w:t xml:space="preserve">.4 </w:t>
      </w:r>
      <w:r w:rsidR="00762D94">
        <w:rPr>
          <w:color w:val="943634" w:themeColor="accent2" w:themeShade="BF"/>
        </w:rPr>
        <w:t>Administration of Medication</w:t>
      </w:r>
    </w:p>
    <w:p w14:paraId="1EB1EB0A" w14:textId="77777777" w:rsidR="00444265" w:rsidRDefault="00444265" w:rsidP="00444265">
      <w:pPr>
        <w:pStyle w:val="ListParagraph"/>
        <w:numPr>
          <w:ilvl w:val="0"/>
          <w:numId w:val="25"/>
        </w:numPr>
      </w:pPr>
      <w:r>
        <w:t xml:space="preserve">All medications administered at Aldgate Primary School </w:t>
      </w:r>
      <w:r w:rsidR="009C069B">
        <w:t>OSHC</w:t>
      </w:r>
      <w:r>
        <w:t xml:space="preserve"> must have been previously administered by a parent/guardian or medical practitioner under supervision to ensure there is no allergic reaction</w:t>
      </w:r>
      <w:r w:rsidR="009F7A72">
        <w:t xml:space="preserve"> or side effects</w:t>
      </w:r>
      <w:r>
        <w:t xml:space="preserve">. </w:t>
      </w:r>
    </w:p>
    <w:p w14:paraId="2A92A7D7" w14:textId="77777777" w:rsidR="00762D94" w:rsidRDefault="00762D94" w:rsidP="00444265">
      <w:pPr>
        <w:pStyle w:val="ListParagraph"/>
        <w:numPr>
          <w:ilvl w:val="0"/>
          <w:numId w:val="25"/>
        </w:numPr>
      </w:pPr>
      <w:r>
        <w:t xml:space="preserve">Two educators must witness the administration of all medications and document accordingly. </w:t>
      </w:r>
    </w:p>
    <w:p w14:paraId="573DA857" w14:textId="77777777" w:rsidR="00444265" w:rsidRDefault="00444265" w:rsidP="00444265">
      <w:pPr>
        <w:pStyle w:val="ListParagraph"/>
        <w:numPr>
          <w:ilvl w:val="0"/>
          <w:numId w:val="25"/>
        </w:numPr>
      </w:pPr>
      <w:r>
        <w:t xml:space="preserve">When administering medication </w:t>
      </w:r>
      <w:r w:rsidR="00762D94">
        <w:t>two e</w:t>
      </w:r>
      <w:r>
        <w:t>ducators will</w:t>
      </w:r>
      <w:r w:rsidR="00762D94">
        <w:t xml:space="preserve"> adhere to these steps</w:t>
      </w:r>
      <w:r>
        <w:t>:</w:t>
      </w:r>
    </w:p>
    <w:p w14:paraId="736FE526" w14:textId="7C5E4592" w:rsidR="002F195F" w:rsidRDefault="00444265" w:rsidP="009F7A72">
      <w:pPr>
        <w:pStyle w:val="ListParagraph"/>
        <w:numPr>
          <w:ilvl w:val="1"/>
          <w:numId w:val="25"/>
        </w:numPr>
      </w:pPr>
      <w:r w:rsidRPr="009F7A72">
        <w:t xml:space="preserve">First check the </w:t>
      </w:r>
      <w:r w:rsidR="009F7A72">
        <w:t xml:space="preserve">HSP151 Medication Agreement form and administration instructions on the medication </w:t>
      </w:r>
      <w:r w:rsidR="002F195F">
        <w:t>itself to ensure the instructions match</w:t>
      </w:r>
      <w:r w:rsidR="00E920C8">
        <w:t>.</w:t>
      </w:r>
    </w:p>
    <w:p w14:paraId="479FE3B5" w14:textId="7B5C19EE" w:rsidR="00E920C8" w:rsidRDefault="00E920C8" w:rsidP="009F7A72">
      <w:pPr>
        <w:pStyle w:val="ListParagraph"/>
        <w:numPr>
          <w:ilvl w:val="1"/>
          <w:numId w:val="25"/>
        </w:numPr>
      </w:pPr>
      <w:r>
        <w:t>Check the HSP151 Medication Agreement form and Health care plan for correct dosage.</w:t>
      </w:r>
    </w:p>
    <w:p w14:paraId="26B6D0F3" w14:textId="77777777" w:rsidR="009F7A72" w:rsidRDefault="002F195F" w:rsidP="009F7A72">
      <w:pPr>
        <w:pStyle w:val="ListParagraph"/>
        <w:numPr>
          <w:ilvl w:val="1"/>
          <w:numId w:val="25"/>
        </w:numPr>
      </w:pPr>
      <w:r>
        <w:t xml:space="preserve">Be clear on dosage and how to administer </w:t>
      </w:r>
    </w:p>
    <w:p w14:paraId="4E7AD4B7" w14:textId="77777777" w:rsidR="00444265" w:rsidRDefault="002F195F" w:rsidP="00444265">
      <w:pPr>
        <w:pStyle w:val="ListParagraph"/>
        <w:numPr>
          <w:ilvl w:val="1"/>
          <w:numId w:val="25"/>
        </w:numPr>
      </w:pPr>
      <w:r>
        <w:t>Be sure the</w:t>
      </w:r>
      <w:r w:rsidR="00444265">
        <w:t xml:space="preserve"> correct child is receiving the medication </w:t>
      </w:r>
    </w:p>
    <w:p w14:paraId="593F5389" w14:textId="77777777" w:rsidR="00444265" w:rsidRDefault="002F195F" w:rsidP="00444265">
      <w:pPr>
        <w:pStyle w:val="ListParagraph"/>
        <w:numPr>
          <w:ilvl w:val="1"/>
          <w:numId w:val="25"/>
        </w:numPr>
      </w:pPr>
      <w:r>
        <w:t xml:space="preserve">Be sure medication is being administered </w:t>
      </w:r>
      <w:r w:rsidR="00444265">
        <w:t xml:space="preserve">at the correct time </w:t>
      </w:r>
    </w:p>
    <w:p w14:paraId="6D748D8D" w14:textId="77777777" w:rsidR="00B014A6" w:rsidRDefault="00B014A6" w:rsidP="00444265">
      <w:pPr>
        <w:pStyle w:val="ListParagraph"/>
        <w:numPr>
          <w:ilvl w:val="1"/>
          <w:numId w:val="25"/>
        </w:numPr>
      </w:pPr>
      <w:r>
        <w:t xml:space="preserve">Administer medication </w:t>
      </w:r>
    </w:p>
    <w:p w14:paraId="2B6751CF" w14:textId="77777777" w:rsidR="002F195F" w:rsidRDefault="00963A60" w:rsidP="002F195F">
      <w:pPr>
        <w:pStyle w:val="ListParagraph"/>
        <w:numPr>
          <w:ilvl w:val="1"/>
          <w:numId w:val="25"/>
        </w:numPr>
      </w:pPr>
      <w:r>
        <w:t>Document the admini</w:t>
      </w:r>
      <w:r w:rsidR="002F195F">
        <w:t>stration of the medication on HSP155 Medication Log (for long term medical conditions, record on the child ongoing HSP155 Medication Log. For short term medical conditions, if the child does not already have a HSP155 Medication Log create a new one for them and file in Medical Plans and Incidents Folder.)</w:t>
      </w:r>
    </w:p>
    <w:p w14:paraId="35BA4825" w14:textId="77777777" w:rsidR="00CF60CE" w:rsidRDefault="002F195F" w:rsidP="00CF60CE">
      <w:pPr>
        <w:pStyle w:val="ListParagraph"/>
        <w:numPr>
          <w:ilvl w:val="1"/>
          <w:numId w:val="23"/>
        </w:numPr>
      </w:pPr>
      <w:r>
        <w:t>Medication must be returned to the parent upon collecting the child</w:t>
      </w:r>
      <w:r w:rsidR="00CF60CE">
        <w:t xml:space="preserve"> if short term condition</w:t>
      </w:r>
      <w:r>
        <w:t>.</w:t>
      </w:r>
    </w:p>
    <w:p w14:paraId="466E7408" w14:textId="77777777" w:rsidR="00CF60CE" w:rsidRDefault="00CF60CE" w:rsidP="00CF60CE">
      <w:pPr>
        <w:pStyle w:val="ListParagraph"/>
        <w:numPr>
          <w:ilvl w:val="0"/>
          <w:numId w:val="23"/>
        </w:numPr>
      </w:pPr>
      <w:r>
        <w:t>A child may be permitted to self-administe</w:t>
      </w:r>
      <w:r w:rsidR="003224F1">
        <w:t xml:space="preserve">r medication if they are over </w:t>
      </w:r>
      <w:proofErr w:type="spellStart"/>
      <w:r w:rsidR="003224F1">
        <w:t>p</w:t>
      </w:r>
      <w:r>
        <w:t>r</w:t>
      </w:r>
      <w:r w:rsidR="003224F1">
        <w:t>e</w:t>
      </w:r>
      <w:r>
        <w:t xml:space="preserve"> school</w:t>
      </w:r>
      <w:proofErr w:type="spellEnd"/>
      <w:r>
        <w:t xml:space="preserve"> aged, and self-administration has been authorised by the child’s parent or guardian. When a child self-administers medication, all the above steps are still followed, and the administration is supervised by two educators.</w:t>
      </w:r>
    </w:p>
    <w:p w14:paraId="1666206A" w14:textId="77777777" w:rsidR="002F195F" w:rsidRDefault="002F195F" w:rsidP="002F195F">
      <w:pPr>
        <w:pStyle w:val="ListParagraph"/>
        <w:numPr>
          <w:ilvl w:val="0"/>
          <w:numId w:val="23"/>
        </w:numPr>
      </w:pPr>
      <w:r>
        <w:t>Where children require medication while Aldgate Primary School OSHC is off site due to a planned excursion, medicati</w:t>
      </w:r>
      <w:r w:rsidR="00B014A6">
        <w:t>on management strategies must be</w:t>
      </w:r>
      <w:r>
        <w:t xml:space="preserve"> included in the excursions risk assessment. Details must cover: </w:t>
      </w:r>
    </w:p>
    <w:p w14:paraId="66F63D40" w14:textId="77777777" w:rsidR="002F195F" w:rsidRDefault="002F195F" w:rsidP="002F195F">
      <w:pPr>
        <w:pStyle w:val="ListParagraph"/>
        <w:numPr>
          <w:ilvl w:val="1"/>
          <w:numId w:val="23"/>
        </w:numPr>
      </w:pPr>
      <w:r>
        <w:t xml:space="preserve">How will the medication be </w:t>
      </w:r>
      <w:proofErr w:type="gramStart"/>
      <w:r>
        <w:t>stored</w:t>
      </w:r>
      <w:proofErr w:type="gramEnd"/>
    </w:p>
    <w:p w14:paraId="0F98A9AD" w14:textId="77777777" w:rsidR="002F195F" w:rsidRDefault="002F195F" w:rsidP="002F195F">
      <w:pPr>
        <w:pStyle w:val="ListParagraph"/>
        <w:numPr>
          <w:ilvl w:val="1"/>
          <w:numId w:val="23"/>
        </w:numPr>
      </w:pPr>
      <w:r>
        <w:t xml:space="preserve">Whom will be responsible for the medication and who will administer the medication, remembering administration and documentation requirements remain the same as if </w:t>
      </w:r>
      <w:proofErr w:type="gramStart"/>
      <w:r>
        <w:t>on-site.</w:t>
      </w:r>
      <w:proofErr w:type="gramEnd"/>
      <w:r>
        <w:t xml:space="preserve"> </w:t>
      </w:r>
    </w:p>
    <w:p w14:paraId="6EB21B20" w14:textId="77777777" w:rsidR="002F195F" w:rsidRPr="008E5A5F" w:rsidRDefault="008E5A5F" w:rsidP="002F195F">
      <w:pPr>
        <w:rPr>
          <w:u w:val="single"/>
        </w:rPr>
      </w:pPr>
      <w:r>
        <w:rPr>
          <w:u w:val="single"/>
        </w:rPr>
        <w:lastRenderedPageBreak/>
        <w:t>Anaphylaxis Epi-Pen</w:t>
      </w:r>
    </w:p>
    <w:p w14:paraId="41C78D31" w14:textId="77777777" w:rsidR="00CF60CE" w:rsidRDefault="00CF60CE" w:rsidP="00CF60CE">
      <w:pPr>
        <w:pStyle w:val="ListParagraph"/>
        <w:numPr>
          <w:ilvl w:val="0"/>
          <w:numId w:val="32"/>
        </w:numPr>
      </w:pPr>
      <w:r>
        <w:t>If it is believed that a child is having an allergic reaction, the responsible person must call 000. If the child has a known allergy and the service has been provided with the child’s epi-pen and authorising documentation, the educator may administer the epi-pen as instructed to do so in the child’s Action Plan.</w:t>
      </w:r>
    </w:p>
    <w:p w14:paraId="1F80604D" w14:textId="27EB2587" w:rsidR="00CF60CE" w:rsidRDefault="00CF60CE" w:rsidP="00CF60CE">
      <w:pPr>
        <w:pStyle w:val="ListParagraph"/>
        <w:numPr>
          <w:ilvl w:val="0"/>
          <w:numId w:val="32"/>
        </w:numPr>
      </w:pPr>
      <w:r>
        <w:t>The documentation required to administer an epi-pen to a child is a</w:t>
      </w:r>
      <w:r>
        <w:br/>
        <w:t>HSP151 Medication Agreement completed by the child’s parent or legal guardian and an Anaphylaxis Action Plan completed by the child’s doctor</w:t>
      </w:r>
    </w:p>
    <w:p w14:paraId="1AFB3919" w14:textId="5901ED33" w:rsidR="00CF60CE" w:rsidRDefault="00CF60CE" w:rsidP="00CF60CE">
      <w:pPr>
        <w:pStyle w:val="ListParagraph"/>
        <w:numPr>
          <w:ilvl w:val="0"/>
          <w:numId w:val="32"/>
        </w:numPr>
      </w:pPr>
      <w:r>
        <w:t>An Epi-Pen can only be administered if it belongs to the child and is labelled with their name, and is in date, unless instructed to do so by a paramedic.</w:t>
      </w:r>
    </w:p>
    <w:p w14:paraId="39F590A0" w14:textId="77777777" w:rsidR="007D5C3D" w:rsidRDefault="007D5C3D" w:rsidP="007D5C3D">
      <w:pPr>
        <w:pStyle w:val="ListParagraph"/>
      </w:pPr>
    </w:p>
    <w:p w14:paraId="40FA4C93" w14:textId="272D2ACA" w:rsidR="007D5C3D" w:rsidRPr="007D5C3D" w:rsidRDefault="007D5C3D" w:rsidP="007D5C3D">
      <w:pPr>
        <w:rPr>
          <w:u w:val="single"/>
        </w:rPr>
      </w:pPr>
      <w:r w:rsidRPr="007D5C3D">
        <w:rPr>
          <w:u w:val="single"/>
        </w:rPr>
        <w:t>Regulation</w:t>
      </w:r>
      <w:r>
        <w:rPr>
          <w:u w:val="single"/>
        </w:rPr>
        <w:t xml:space="preserve"> 93 and</w:t>
      </w:r>
      <w:r w:rsidRPr="007D5C3D">
        <w:rPr>
          <w:u w:val="single"/>
        </w:rPr>
        <w:t xml:space="preserve"> 94 Exception to Authorisation</w:t>
      </w:r>
    </w:p>
    <w:p w14:paraId="32CA46BB" w14:textId="31D14EE2" w:rsidR="00CF60CE" w:rsidRDefault="007D5C3D" w:rsidP="007D5C3D">
      <w:pPr>
        <w:pStyle w:val="ListParagraph"/>
        <w:numPr>
          <w:ilvl w:val="0"/>
          <w:numId w:val="33"/>
        </w:numPr>
      </w:pPr>
      <w:r>
        <w:t>Aldgate OSHC educators will follow regulation93 and regulation 94 in case of any anaphylaxis or asthma emergency when authorisation forms have not been provided due to the allergy or asthma being unknown.</w:t>
      </w:r>
    </w:p>
    <w:p w14:paraId="79572EAC" w14:textId="77777777" w:rsidR="007D5C3D" w:rsidRPr="007D5C3D" w:rsidRDefault="007D5C3D" w:rsidP="007D5C3D">
      <w:pPr>
        <w:pStyle w:val="NormalWeb"/>
        <w:shd w:val="clear" w:color="auto" w:fill="FFFFFF"/>
        <w:spacing w:before="0" w:beforeAutospacing="0" w:after="0" w:afterAutospacing="0"/>
        <w:rPr>
          <w:rFonts w:asciiTheme="minorHAnsi" w:hAnsiTheme="minorHAnsi" w:cs="Segoe UI"/>
          <w:color w:val="333333"/>
        </w:rPr>
      </w:pPr>
      <w:r w:rsidRPr="007D5C3D">
        <w:rPr>
          <w:rStyle w:val="Emphasis"/>
          <w:rFonts w:asciiTheme="minorHAnsi" w:hAnsiTheme="minorHAnsi" w:cs="Segoe UI"/>
          <w:color w:val="333333"/>
        </w:rPr>
        <w:t xml:space="preserve">Regarding in case of emergency, see </w:t>
      </w:r>
      <w:r w:rsidRPr="007D5C3D">
        <w:rPr>
          <w:rFonts w:asciiTheme="minorHAnsi" w:hAnsiTheme="minorHAnsi" w:cs="Segoe UI"/>
          <w:color w:val="333333"/>
        </w:rPr>
        <w:t>Regulation 93 (5)</w:t>
      </w:r>
    </w:p>
    <w:p w14:paraId="20A6787E" w14:textId="15A8E9F4" w:rsidR="007D5C3D" w:rsidRPr="007D5C3D" w:rsidRDefault="007D5C3D" w:rsidP="007D5C3D">
      <w:pPr>
        <w:pStyle w:val="NormalWeb"/>
        <w:shd w:val="clear" w:color="auto" w:fill="FFFFFF"/>
        <w:spacing w:before="0" w:beforeAutospacing="0" w:after="0" w:afterAutospacing="0"/>
        <w:rPr>
          <w:rFonts w:asciiTheme="minorHAnsi" w:hAnsiTheme="minorHAnsi" w:cs="Segoe UI"/>
          <w:color w:val="333333"/>
        </w:rPr>
      </w:pPr>
      <w:r w:rsidRPr="007D5C3D">
        <w:rPr>
          <w:rFonts w:asciiTheme="minorHAnsi" w:hAnsiTheme="minorHAnsi" w:cs="Segoe UI"/>
          <w:color w:val="333333"/>
        </w:rPr>
        <w:t xml:space="preserve">In this regulation the administration of medication to a child is authorised if an authorisation to administer the medication— </w:t>
      </w:r>
    </w:p>
    <w:p w14:paraId="2D6944EE" w14:textId="77777777" w:rsidR="007D5C3D" w:rsidRPr="007D5C3D" w:rsidRDefault="007D5C3D" w:rsidP="007D5C3D">
      <w:pPr>
        <w:pStyle w:val="NormalWeb"/>
        <w:shd w:val="clear" w:color="auto" w:fill="FFFFFF"/>
        <w:spacing w:before="0" w:beforeAutospacing="0" w:after="0" w:afterAutospacing="0"/>
        <w:ind w:firstLine="720"/>
        <w:rPr>
          <w:rFonts w:asciiTheme="minorHAnsi" w:hAnsiTheme="minorHAnsi" w:cs="Segoe UI"/>
          <w:color w:val="333333"/>
        </w:rPr>
      </w:pPr>
      <w:r w:rsidRPr="007D5C3D">
        <w:rPr>
          <w:rFonts w:asciiTheme="minorHAnsi" w:hAnsiTheme="minorHAnsi" w:cs="Segoe UI"/>
          <w:color w:val="333333"/>
        </w:rPr>
        <w:t xml:space="preserve">(a) is recorded in the medication record for that child under regulation 92; </w:t>
      </w:r>
      <w:r w:rsidRPr="007D5C3D">
        <w:rPr>
          <w:rStyle w:val="Strong"/>
          <w:rFonts w:asciiTheme="minorHAnsi" w:hAnsiTheme="minorHAnsi" w:cs="Segoe UI"/>
          <w:color w:val="333333"/>
        </w:rPr>
        <w:t xml:space="preserve">or </w:t>
      </w:r>
    </w:p>
    <w:p w14:paraId="3A86190E" w14:textId="77777777" w:rsidR="007D5C3D" w:rsidRPr="007D5C3D" w:rsidRDefault="007D5C3D" w:rsidP="007D5C3D">
      <w:pPr>
        <w:pStyle w:val="NormalWeb"/>
        <w:shd w:val="clear" w:color="auto" w:fill="FFFFFF"/>
        <w:spacing w:before="0" w:beforeAutospacing="0" w:after="0" w:afterAutospacing="0"/>
        <w:ind w:firstLine="720"/>
        <w:rPr>
          <w:rFonts w:asciiTheme="minorHAnsi" w:hAnsiTheme="minorHAnsi" w:cs="Segoe UI"/>
          <w:color w:val="333333"/>
        </w:rPr>
      </w:pPr>
      <w:r w:rsidRPr="007D5C3D">
        <w:rPr>
          <w:rFonts w:asciiTheme="minorHAnsi" w:hAnsiTheme="minorHAnsi" w:cs="Segoe UI"/>
          <w:color w:val="333333"/>
        </w:rPr>
        <w:t xml:space="preserve">(b) in the </w:t>
      </w:r>
      <w:r w:rsidRPr="007D5C3D">
        <w:rPr>
          <w:rStyle w:val="Strong"/>
          <w:rFonts w:asciiTheme="minorHAnsi" w:hAnsiTheme="minorHAnsi" w:cs="Segoe UI"/>
          <w:color w:val="333333"/>
        </w:rPr>
        <w:t>case of an emergency</w:t>
      </w:r>
      <w:r w:rsidRPr="007D5C3D">
        <w:rPr>
          <w:rFonts w:asciiTheme="minorHAnsi" w:hAnsiTheme="minorHAnsi" w:cs="Segoe UI"/>
          <w:color w:val="333333"/>
        </w:rPr>
        <w:t xml:space="preserve">, is given </w:t>
      </w:r>
      <w:r w:rsidRPr="007D5C3D">
        <w:rPr>
          <w:rStyle w:val="Strong"/>
          <w:rFonts w:asciiTheme="minorHAnsi" w:hAnsiTheme="minorHAnsi" w:cs="Segoe UI"/>
          <w:color w:val="333333"/>
        </w:rPr>
        <w:t>verbally</w:t>
      </w:r>
      <w:r w:rsidRPr="007D5C3D">
        <w:rPr>
          <w:rFonts w:asciiTheme="minorHAnsi" w:hAnsiTheme="minorHAnsi" w:cs="Segoe UI"/>
          <w:color w:val="333333"/>
        </w:rPr>
        <w:t xml:space="preserve"> by—</w:t>
      </w:r>
    </w:p>
    <w:p w14:paraId="457C0993" w14:textId="77777777" w:rsidR="007D5C3D" w:rsidRPr="007D5C3D" w:rsidRDefault="007D5C3D" w:rsidP="007D5C3D">
      <w:pPr>
        <w:pStyle w:val="NormalWeb"/>
        <w:shd w:val="clear" w:color="auto" w:fill="FFFFFF"/>
        <w:spacing w:before="0" w:beforeAutospacing="0" w:after="0" w:afterAutospacing="0"/>
        <w:ind w:left="720" w:firstLine="720"/>
        <w:rPr>
          <w:rFonts w:asciiTheme="minorHAnsi" w:hAnsiTheme="minorHAnsi" w:cs="Segoe UI"/>
          <w:color w:val="333333"/>
        </w:rPr>
      </w:pPr>
      <w:r w:rsidRPr="007D5C3D">
        <w:rPr>
          <w:rFonts w:asciiTheme="minorHAnsi" w:hAnsiTheme="minorHAnsi" w:cs="Segoe UI"/>
          <w:color w:val="333333"/>
        </w:rPr>
        <w:t>(</w:t>
      </w:r>
      <w:proofErr w:type="spellStart"/>
      <w:r w:rsidRPr="007D5C3D">
        <w:rPr>
          <w:rFonts w:asciiTheme="minorHAnsi" w:hAnsiTheme="minorHAnsi" w:cs="Segoe UI"/>
          <w:color w:val="333333"/>
        </w:rPr>
        <w:t>i</w:t>
      </w:r>
      <w:proofErr w:type="spellEnd"/>
      <w:r w:rsidRPr="007D5C3D">
        <w:rPr>
          <w:rFonts w:asciiTheme="minorHAnsi" w:hAnsiTheme="minorHAnsi" w:cs="Segoe UI"/>
          <w:color w:val="333333"/>
        </w:rPr>
        <w:t>) a parent or a person named in the child’s enrolment record as authorised to consent to administration of medication;</w:t>
      </w:r>
      <w:r w:rsidRPr="007D5C3D">
        <w:rPr>
          <w:rStyle w:val="Strong"/>
          <w:rFonts w:asciiTheme="minorHAnsi" w:hAnsiTheme="minorHAnsi" w:cs="Segoe UI"/>
          <w:color w:val="333333"/>
        </w:rPr>
        <w:t xml:space="preserve"> or </w:t>
      </w:r>
    </w:p>
    <w:p w14:paraId="42881DED" w14:textId="77777777" w:rsidR="007D5C3D" w:rsidRPr="007D5C3D" w:rsidRDefault="007D5C3D" w:rsidP="007D5C3D">
      <w:pPr>
        <w:pStyle w:val="NormalWeb"/>
        <w:shd w:val="clear" w:color="auto" w:fill="FFFFFF"/>
        <w:spacing w:before="0" w:beforeAutospacing="0" w:after="0" w:afterAutospacing="0"/>
        <w:ind w:left="720" w:firstLine="720"/>
        <w:rPr>
          <w:rFonts w:asciiTheme="minorHAnsi" w:hAnsiTheme="minorHAnsi" w:cs="Segoe UI"/>
          <w:color w:val="333333"/>
        </w:rPr>
      </w:pPr>
      <w:r w:rsidRPr="007D5C3D">
        <w:rPr>
          <w:rFonts w:asciiTheme="minorHAnsi" w:hAnsiTheme="minorHAnsi" w:cs="Segoe UI"/>
          <w:color w:val="333333"/>
        </w:rPr>
        <w:t>(ii) if a parent or person named in the enrolment record cannot reasonably be contacted in the circumstances, a registered medical practitioner or an emergency service.</w:t>
      </w:r>
    </w:p>
    <w:p w14:paraId="4E36B762" w14:textId="77777777" w:rsidR="007D5C3D" w:rsidRPr="007D5C3D" w:rsidRDefault="007D5C3D" w:rsidP="007D5C3D">
      <w:pPr>
        <w:rPr>
          <w:sz w:val="32"/>
          <w:szCs w:val="32"/>
        </w:rPr>
      </w:pPr>
    </w:p>
    <w:p w14:paraId="3E2851B1" w14:textId="77777777" w:rsidR="007D5C3D" w:rsidRPr="007D5C3D" w:rsidRDefault="007D5C3D" w:rsidP="007D5C3D">
      <w:pPr>
        <w:pStyle w:val="NormalWeb"/>
        <w:shd w:val="clear" w:color="auto" w:fill="FFFFFF"/>
        <w:spacing w:before="0" w:beforeAutospacing="0" w:after="0" w:afterAutospacing="0"/>
        <w:rPr>
          <w:rFonts w:asciiTheme="minorHAnsi" w:hAnsiTheme="minorHAnsi" w:cs="Segoe UI"/>
          <w:color w:val="333333"/>
        </w:rPr>
      </w:pPr>
      <w:r w:rsidRPr="007D5C3D">
        <w:rPr>
          <w:rFonts w:asciiTheme="minorHAnsi" w:hAnsiTheme="minorHAnsi" w:cs="Segoe UI"/>
          <w:color w:val="333333"/>
        </w:rPr>
        <w:t xml:space="preserve">Regulation 94 Exception to authorisation requirement—anaphylaxis or asthma emergency </w:t>
      </w:r>
    </w:p>
    <w:p w14:paraId="2BD2B5B0" w14:textId="77777777" w:rsidR="007D5C3D" w:rsidRPr="007D5C3D" w:rsidRDefault="007D5C3D" w:rsidP="007D5C3D">
      <w:pPr>
        <w:pStyle w:val="NormalWeb"/>
        <w:shd w:val="clear" w:color="auto" w:fill="FFFFFF"/>
        <w:spacing w:before="0" w:beforeAutospacing="0" w:after="0" w:afterAutospacing="0"/>
        <w:ind w:left="720"/>
        <w:rPr>
          <w:rFonts w:asciiTheme="minorHAnsi" w:hAnsiTheme="minorHAnsi" w:cs="Segoe UI"/>
          <w:color w:val="333333"/>
        </w:rPr>
      </w:pPr>
      <w:r w:rsidRPr="007D5C3D">
        <w:rPr>
          <w:rFonts w:asciiTheme="minorHAnsi" w:hAnsiTheme="minorHAnsi" w:cs="Segoe UI"/>
          <w:color w:val="333333"/>
        </w:rPr>
        <w:t xml:space="preserve">(1) Despite regulation 93, medication may be administered to a child </w:t>
      </w:r>
      <w:r w:rsidRPr="007D5C3D">
        <w:rPr>
          <w:rStyle w:val="Strong"/>
          <w:rFonts w:asciiTheme="minorHAnsi" w:hAnsiTheme="minorHAnsi" w:cs="Segoe UI"/>
          <w:color w:val="333333"/>
        </w:rPr>
        <w:t xml:space="preserve">without an authorisation in case of an anaphylaxis or asthma emergency. </w:t>
      </w:r>
    </w:p>
    <w:p w14:paraId="4D90F83A" w14:textId="77777777" w:rsidR="007D5C3D" w:rsidRPr="007D5C3D" w:rsidRDefault="007D5C3D" w:rsidP="007D5C3D">
      <w:pPr>
        <w:pStyle w:val="NormalWeb"/>
        <w:shd w:val="clear" w:color="auto" w:fill="FFFFFF"/>
        <w:spacing w:before="0" w:beforeAutospacing="0" w:after="0" w:afterAutospacing="0"/>
        <w:ind w:left="720"/>
        <w:rPr>
          <w:rFonts w:asciiTheme="minorHAnsi" w:hAnsiTheme="minorHAnsi" w:cs="Segoe UI"/>
          <w:color w:val="333333"/>
        </w:rPr>
      </w:pPr>
      <w:r w:rsidRPr="007D5C3D">
        <w:rPr>
          <w:rFonts w:asciiTheme="minorHAnsi" w:hAnsiTheme="minorHAnsi" w:cs="Segoe UI"/>
          <w:color w:val="333333"/>
        </w:rPr>
        <w:t xml:space="preserve">(2) If medication is administered under this regulation, the approved provider or a nominated supervisor of the education and care service or family day care educator must ensure that the following are notified as soon as practicable— </w:t>
      </w:r>
    </w:p>
    <w:p w14:paraId="4D8FBA5D" w14:textId="77777777" w:rsidR="007D5C3D" w:rsidRPr="007D5C3D" w:rsidRDefault="007D5C3D" w:rsidP="007D5C3D">
      <w:pPr>
        <w:pStyle w:val="NormalWeb"/>
        <w:shd w:val="clear" w:color="auto" w:fill="FFFFFF"/>
        <w:spacing w:before="0" w:beforeAutospacing="0" w:after="0" w:afterAutospacing="0"/>
        <w:ind w:left="720" w:firstLine="720"/>
        <w:rPr>
          <w:rFonts w:asciiTheme="minorHAnsi" w:hAnsiTheme="minorHAnsi" w:cs="Segoe UI"/>
          <w:color w:val="333333"/>
        </w:rPr>
      </w:pPr>
      <w:r w:rsidRPr="007D5C3D">
        <w:rPr>
          <w:rFonts w:asciiTheme="minorHAnsi" w:hAnsiTheme="minorHAnsi" w:cs="Segoe UI"/>
          <w:color w:val="333333"/>
        </w:rPr>
        <w:t xml:space="preserve">(a) a parent of the child; </w:t>
      </w:r>
    </w:p>
    <w:p w14:paraId="1DED4DD7" w14:textId="77777777" w:rsidR="007D5C3D" w:rsidRPr="007D5C3D" w:rsidRDefault="007D5C3D" w:rsidP="007D5C3D">
      <w:pPr>
        <w:pStyle w:val="NormalWeb"/>
        <w:shd w:val="clear" w:color="auto" w:fill="FFFFFF"/>
        <w:spacing w:before="0" w:beforeAutospacing="0" w:after="0" w:afterAutospacing="0"/>
        <w:ind w:left="720" w:firstLine="720"/>
        <w:rPr>
          <w:rFonts w:asciiTheme="minorHAnsi" w:hAnsiTheme="minorHAnsi" w:cs="Segoe UI"/>
          <w:color w:val="333333"/>
        </w:rPr>
      </w:pPr>
      <w:r w:rsidRPr="007D5C3D">
        <w:rPr>
          <w:rFonts w:asciiTheme="minorHAnsi" w:hAnsiTheme="minorHAnsi" w:cs="Segoe UI"/>
          <w:color w:val="333333"/>
        </w:rPr>
        <w:t>(b) emergency services</w:t>
      </w:r>
    </w:p>
    <w:p w14:paraId="083DDFE1" w14:textId="77777777" w:rsidR="007D5C3D" w:rsidRPr="007D5C3D" w:rsidRDefault="007D5C3D" w:rsidP="007D5C3D">
      <w:pPr>
        <w:rPr>
          <w:sz w:val="32"/>
          <w:szCs w:val="32"/>
        </w:rPr>
      </w:pPr>
    </w:p>
    <w:p w14:paraId="150834D3" w14:textId="77777777" w:rsidR="007D0BFF" w:rsidRPr="007D5C3D" w:rsidRDefault="00E85B5E" w:rsidP="007D0BFF">
      <w:pPr>
        <w:pStyle w:val="Heading2"/>
        <w:rPr>
          <w:color w:val="943634" w:themeColor="accent2" w:themeShade="BF"/>
          <w:sz w:val="24"/>
          <w:szCs w:val="24"/>
        </w:rPr>
      </w:pPr>
      <w:r w:rsidRPr="007D5C3D">
        <w:rPr>
          <w:color w:val="943634" w:themeColor="accent2" w:themeShade="BF"/>
          <w:sz w:val="24"/>
          <w:szCs w:val="24"/>
        </w:rPr>
        <w:lastRenderedPageBreak/>
        <w:t>3</w:t>
      </w:r>
      <w:r w:rsidR="00A40182" w:rsidRPr="007D5C3D">
        <w:rPr>
          <w:color w:val="943634" w:themeColor="accent2" w:themeShade="BF"/>
          <w:sz w:val="24"/>
          <w:szCs w:val="24"/>
        </w:rPr>
        <w:t>.5</w:t>
      </w:r>
      <w:r w:rsidR="007D0BFF" w:rsidRPr="007D5C3D">
        <w:rPr>
          <w:color w:val="943634" w:themeColor="accent2" w:themeShade="BF"/>
          <w:sz w:val="24"/>
          <w:szCs w:val="24"/>
        </w:rPr>
        <w:t xml:space="preserve"> Medication Error </w:t>
      </w:r>
    </w:p>
    <w:p w14:paraId="76DF41AA" w14:textId="77777777" w:rsidR="007D0BFF" w:rsidRDefault="007D0BFF" w:rsidP="007D0BFF">
      <w:pPr>
        <w:pStyle w:val="ListParagraph"/>
        <w:numPr>
          <w:ilvl w:val="0"/>
          <w:numId w:val="27"/>
        </w:numPr>
      </w:pPr>
      <w:r>
        <w:t>In a situation where the wrong medication, the wrong amount of m</w:t>
      </w:r>
      <w:r w:rsidR="00A40182">
        <w:t xml:space="preserve">edication, or child </w:t>
      </w:r>
      <w:r>
        <w:t xml:space="preserve">takes </w:t>
      </w:r>
      <w:r w:rsidR="00A40182">
        <w:t>medication via the wrong route e</w:t>
      </w:r>
      <w:r>
        <w:t>ducators must:</w:t>
      </w:r>
    </w:p>
    <w:p w14:paraId="6DE70DBE" w14:textId="77777777" w:rsidR="007D0BFF" w:rsidRDefault="007D0BFF" w:rsidP="007D0BFF">
      <w:pPr>
        <w:pStyle w:val="ListParagraph"/>
        <w:numPr>
          <w:ilvl w:val="1"/>
          <w:numId w:val="27"/>
        </w:numPr>
      </w:pPr>
      <w:r>
        <w:t xml:space="preserve">Call the Poisons Information Centre </w:t>
      </w:r>
      <w:r w:rsidR="00CA43D8">
        <w:t xml:space="preserve">on 13 11 26 and give details of the incident and the child. </w:t>
      </w:r>
    </w:p>
    <w:p w14:paraId="54071CF2" w14:textId="77777777" w:rsidR="00CA43D8" w:rsidRDefault="00CA43D8" w:rsidP="007D0BFF">
      <w:pPr>
        <w:pStyle w:val="ListParagraph"/>
        <w:numPr>
          <w:ilvl w:val="1"/>
          <w:numId w:val="27"/>
        </w:numPr>
      </w:pPr>
      <w:r>
        <w:t>Act immediately upon the advice given (</w:t>
      </w:r>
      <w:proofErr w:type="gramStart"/>
      <w:r>
        <w:t>e.g.</w:t>
      </w:r>
      <w:proofErr w:type="gramEnd"/>
      <w:r>
        <w:t xml:space="preserve"> if advised to can an ambulance).</w:t>
      </w:r>
    </w:p>
    <w:p w14:paraId="2FEE518C" w14:textId="77777777" w:rsidR="00CA43D8" w:rsidRDefault="00CA43D8" w:rsidP="007D0BFF">
      <w:pPr>
        <w:pStyle w:val="ListParagraph"/>
        <w:numPr>
          <w:ilvl w:val="1"/>
          <w:numId w:val="27"/>
        </w:numPr>
      </w:pPr>
      <w:r>
        <w:t>Notify the child’s parent/guardian or emergency contact person.</w:t>
      </w:r>
    </w:p>
    <w:p w14:paraId="64BB3555" w14:textId="77777777" w:rsidR="00A40182" w:rsidRPr="003224F1" w:rsidRDefault="00A40182" w:rsidP="007D0BFF">
      <w:pPr>
        <w:pStyle w:val="ListParagraph"/>
        <w:numPr>
          <w:ilvl w:val="1"/>
          <w:numId w:val="27"/>
        </w:numPr>
      </w:pPr>
      <w:r w:rsidRPr="003224F1">
        <w:t>Notify the service provider</w:t>
      </w:r>
    </w:p>
    <w:p w14:paraId="7CF9F709" w14:textId="77777777" w:rsidR="00306211" w:rsidRPr="003224F1" w:rsidRDefault="00A40182" w:rsidP="00306211">
      <w:pPr>
        <w:pStyle w:val="ListParagraph"/>
        <w:numPr>
          <w:ilvl w:val="1"/>
          <w:numId w:val="27"/>
        </w:numPr>
      </w:pPr>
      <w:r w:rsidRPr="003224F1">
        <w:t>Document their actions on a HSP157 Medication Advice Form</w:t>
      </w:r>
    </w:p>
    <w:p w14:paraId="1C870976" w14:textId="77777777" w:rsidR="00CA43D8" w:rsidRPr="003224F1" w:rsidRDefault="00306211" w:rsidP="00306211">
      <w:pPr>
        <w:pStyle w:val="ListParagraph"/>
        <w:numPr>
          <w:ilvl w:val="1"/>
          <w:numId w:val="27"/>
        </w:numPr>
      </w:pPr>
      <w:r w:rsidRPr="003224F1">
        <w:t xml:space="preserve">Fill in an incident report and report the incident to ACECQA and DfE (refer to policy 010: </w:t>
      </w:r>
      <w:r w:rsidRPr="003224F1">
        <w:rPr>
          <w:rFonts w:ascii="Century Gothic" w:hAnsi="Century Gothic"/>
        </w:rPr>
        <w:t>Responding to Incident, Injury, Trauma and Illness)</w:t>
      </w:r>
    </w:p>
    <w:p w14:paraId="0382AAA5" w14:textId="77777777" w:rsidR="00CA43D8" w:rsidRDefault="00E85B5E" w:rsidP="00CA43D8">
      <w:pPr>
        <w:pStyle w:val="Heading2"/>
        <w:rPr>
          <w:color w:val="943634" w:themeColor="accent2" w:themeShade="BF"/>
        </w:rPr>
      </w:pPr>
      <w:r>
        <w:rPr>
          <w:color w:val="943634" w:themeColor="accent2" w:themeShade="BF"/>
        </w:rPr>
        <w:t>3</w:t>
      </w:r>
      <w:r w:rsidR="00CA43D8">
        <w:rPr>
          <w:color w:val="943634" w:themeColor="accent2" w:themeShade="BF"/>
        </w:rPr>
        <w:t xml:space="preserve">.6 Allergies </w:t>
      </w:r>
    </w:p>
    <w:p w14:paraId="46D926F3" w14:textId="77777777" w:rsidR="003408EC" w:rsidRDefault="003408EC" w:rsidP="00E7246A">
      <w:pPr>
        <w:pStyle w:val="ListParagraph"/>
        <w:numPr>
          <w:ilvl w:val="0"/>
          <w:numId w:val="27"/>
        </w:numPr>
      </w:pPr>
      <w:r>
        <w:t>Allergies include food allergies and contact allergies (band aids, sunscreen, grass etc.)</w:t>
      </w:r>
    </w:p>
    <w:p w14:paraId="13B81C29" w14:textId="77777777" w:rsidR="00E7246A" w:rsidRDefault="00E7246A" w:rsidP="00E7246A">
      <w:pPr>
        <w:pStyle w:val="ListParagraph"/>
        <w:numPr>
          <w:ilvl w:val="0"/>
          <w:numId w:val="27"/>
        </w:numPr>
      </w:pPr>
      <w:r>
        <w:t xml:space="preserve">Where a child has a known allergy, it should be recorded on the enrolment form and all Educators made aware of it. </w:t>
      </w:r>
    </w:p>
    <w:p w14:paraId="191D093E" w14:textId="77777777" w:rsidR="003408EC" w:rsidRPr="00B32DC1" w:rsidRDefault="00E7246A" w:rsidP="003408EC">
      <w:pPr>
        <w:pStyle w:val="ListParagraph"/>
        <w:numPr>
          <w:ilvl w:val="0"/>
          <w:numId w:val="27"/>
        </w:numPr>
      </w:pPr>
      <w:r>
        <w:t xml:space="preserve">Where the allergy requires </w:t>
      </w:r>
      <w:r w:rsidR="003408EC">
        <w:t xml:space="preserve">a medication or </w:t>
      </w:r>
      <w:r w:rsidR="00B32DC1">
        <w:t>treatment</w:t>
      </w:r>
      <w:r w:rsidR="003408EC">
        <w:t xml:space="preserve"> </w:t>
      </w:r>
      <w:r w:rsidR="00B32DC1">
        <w:t>prescribed</w:t>
      </w:r>
      <w:r w:rsidR="003408EC">
        <w:t xml:space="preserve"> a medical professional, documentation outlined in </w:t>
      </w:r>
      <w:r w:rsidR="003408EC">
        <w:rPr>
          <w:i/>
        </w:rPr>
        <w:t xml:space="preserve">section 3.1 Long Term Medical Conditions </w:t>
      </w:r>
      <w:r w:rsidR="00B32DC1">
        <w:t>must be provided, and</w:t>
      </w:r>
      <w:r w:rsidR="003408EC">
        <w:t xml:space="preserve"> the medication provided in </w:t>
      </w:r>
      <w:r w:rsidR="00B32DC1">
        <w:t>accordance</w:t>
      </w:r>
      <w:r w:rsidR="003408EC">
        <w:t xml:space="preserve"> to </w:t>
      </w:r>
      <w:r w:rsidR="00B32DC1">
        <w:rPr>
          <w:i/>
        </w:rPr>
        <w:t xml:space="preserve">section 3.3 Medication Storage. </w:t>
      </w:r>
    </w:p>
    <w:p w14:paraId="09F859C8" w14:textId="77777777" w:rsidR="00B32DC1" w:rsidRDefault="00B32DC1" w:rsidP="003408EC">
      <w:pPr>
        <w:pStyle w:val="ListParagraph"/>
        <w:numPr>
          <w:ilvl w:val="0"/>
          <w:numId w:val="27"/>
        </w:numPr>
      </w:pPr>
      <w:r>
        <w:t>Where the allergy requires a treatment not prescribed by a medical profession, parent/guardians must complete a HSP151 Medication Agreement Form to notify Aldgate Primary School OSHC of administration details.</w:t>
      </w:r>
    </w:p>
    <w:p w14:paraId="1799015C" w14:textId="77777777" w:rsidR="00B32DC1" w:rsidRDefault="00B32DC1" w:rsidP="003408EC">
      <w:pPr>
        <w:pStyle w:val="ListParagraph"/>
        <w:numPr>
          <w:ilvl w:val="0"/>
          <w:numId w:val="27"/>
        </w:numPr>
      </w:pPr>
      <w:r>
        <w:t>Where the allergy requires a specific brand of band aid or sunscreen, etc. to be used, parent/guardians must provide this to the service for the child themselves</w:t>
      </w:r>
    </w:p>
    <w:p w14:paraId="63D5E6A2" w14:textId="77777777" w:rsidR="003224F1" w:rsidRDefault="003224F1" w:rsidP="003408EC">
      <w:pPr>
        <w:pStyle w:val="ListParagraph"/>
        <w:numPr>
          <w:ilvl w:val="0"/>
          <w:numId w:val="27"/>
        </w:numPr>
      </w:pPr>
      <w:r>
        <w:t>Children who have an allergy to band aids, or who can only use certain band aids are listed on the lid of the first aid box so that educators can quickly check the list before administering a band aid.</w:t>
      </w:r>
    </w:p>
    <w:p w14:paraId="1FFDC83E" w14:textId="77777777" w:rsidR="00E7246A" w:rsidRDefault="00E85B5E" w:rsidP="00E7246A">
      <w:pPr>
        <w:pStyle w:val="Heading1"/>
        <w:rPr>
          <w:color w:val="943634" w:themeColor="accent2" w:themeShade="BF"/>
        </w:rPr>
      </w:pPr>
      <w:r w:rsidRPr="00681A7E">
        <w:rPr>
          <w:color w:val="943634" w:themeColor="accent2" w:themeShade="BF"/>
        </w:rPr>
        <w:t>4</w:t>
      </w:r>
      <w:r w:rsidR="00E7246A" w:rsidRPr="00681A7E">
        <w:rPr>
          <w:color w:val="943634" w:themeColor="accent2" w:themeShade="BF"/>
        </w:rPr>
        <w:t>. Roles and Responsibilities</w:t>
      </w:r>
      <w:r w:rsidR="00E7246A">
        <w:rPr>
          <w:color w:val="943634" w:themeColor="accent2" w:themeShade="BF"/>
        </w:rPr>
        <w:t xml:space="preserve"> </w:t>
      </w:r>
    </w:p>
    <w:p w14:paraId="65F7C1DF" w14:textId="77777777" w:rsidR="00963A60" w:rsidRPr="00403870" w:rsidRDefault="00E85B5E" w:rsidP="00403870">
      <w:pPr>
        <w:pStyle w:val="Heading2"/>
        <w:rPr>
          <w:color w:val="943634" w:themeColor="accent2" w:themeShade="BF"/>
        </w:rPr>
      </w:pPr>
      <w:r>
        <w:rPr>
          <w:color w:val="943634" w:themeColor="accent2" w:themeShade="BF"/>
        </w:rPr>
        <w:t>4</w:t>
      </w:r>
      <w:r w:rsidR="00E7246A" w:rsidRPr="00BD7300">
        <w:rPr>
          <w:color w:val="943634" w:themeColor="accent2" w:themeShade="BF"/>
        </w:rPr>
        <w:t xml:space="preserve">.1 </w:t>
      </w:r>
      <w:r w:rsidR="00E7246A">
        <w:rPr>
          <w:color w:val="943634" w:themeColor="accent2" w:themeShade="BF"/>
        </w:rPr>
        <w:t xml:space="preserve">The Director will be responsible for -  </w:t>
      </w:r>
      <w:r w:rsidR="00070956">
        <w:t xml:space="preserve"> </w:t>
      </w:r>
    </w:p>
    <w:p w14:paraId="6CD56F8F" w14:textId="77777777" w:rsidR="00403870" w:rsidRDefault="00403870" w:rsidP="00E7246A">
      <w:pPr>
        <w:pStyle w:val="ListParagraph"/>
        <w:numPr>
          <w:ilvl w:val="0"/>
          <w:numId w:val="29"/>
        </w:numPr>
      </w:pPr>
      <w:r>
        <w:t>Making new educators aware of children wit</w:t>
      </w:r>
      <w:r w:rsidR="00CF60CE">
        <w:t>h medical conditions and their Health Care P</w:t>
      </w:r>
      <w:r>
        <w:t>lan at induction</w:t>
      </w:r>
      <w:r w:rsidR="00CF60CE">
        <w:t>.</w:t>
      </w:r>
    </w:p>
    <w:p w14:paraId="5325C233" w14:textId="77777777" w:rsidR="00403870" w:rsidRDefault="00403870" w:rsidP="00E7246A">
      <w:pPr>
        <w:pStyle w:val="ListParagraph"/>
        <w:numPr>
          <w:ilvl w:val="0"/>
          <w:numId w:val="29"/>
        </w:numPr>
      </w:pPr>
      <w:r>
        <w:t xml:space="preserve">Orienteering new educators to where medical related documentation and </w:t>
      </w:r>
      <w:r w:rsidR="00CF60CE">
        <w:t>medication is kept at induction.</w:t>
      </w:r>
    </w:p>
    <w:p w14:paraId="6A98051A" w14:textId="77777777" w:rsidR="00403870" w:rsidRDefault="00403870" w:rsidP="00E7246A">
      <w:pPr>
        <w:pStyle w:val="ListParagraph"/>
        <w:numPr>
          <w:ilvl w:val="0"/>
          <w:numId w:val="29"/>
        </w:numPr>
      </w:pPr>
      <w:r>
        <w:t xml:space="preserve">Maintaining up-to-date documentation is </w:t>
      </w:r>
      <w:r w:rsidR="00CF60CE">
        <w:t xml:space="preserve">for </w:t>
      </w:r>
      <w:r>
        <w:t>children with medical conditions, and following up with parent/guardians according to the communication plan set out in the Risk Mini</w:t>
      </w:r>
      <w:r w:rsidR="00CF60CE">
        <w:t>misation and Communication Plan.</w:t>
      </w:r>
    </w:p>
    <w:p w14:paraId="6508A9D5" w14:textId="77777777" w:rsidR="00403870" w:rsidRDefault="00403870" w:rsidP="00403870">
      <w:pPr>
        <w:pStyle w:val="ListParagraph"/>
        <w:numPr>
          <w:ilvl w:val="0"/>
          <w:numId w:val="29"/>
        </w:numPr>
      </w:pPr>
      <w:r>
        <w:lastRenderedPageBreak/>
        <w:t xml:space="preserve">Ensuring medication kept on </w:t>
      </w:r>
      <w:r w:rsidR="00CF60CE">
        <w:t xml:space="preserve">the </w:t>
      </w:r>
      <w:r>
        <w:t>OSHC premise is always in date, and following up with parent/guardians as per the communication plan set out in the Risk Minimisation and Communication Plan before it is due to expire</w:t>
      </w:r>
      <w:r w:rsidR="00CF60CE">
        <w:t>.</w:t>
      </w:r>
    </w:p>
    <w:p w14:paraId="18684618" w14:textId="77777777" w:rsidR="00070956" w:rsidRDefault="00403870" w:rsidP="00403870">
      <w:pPr>
        <w:pStyle w:val="ListParagraph"/>
        <w:numPr>
          <w:ilvl w:val="0"/>
          <w:numId w:val="29"/>
        </w:numPr>
      </w:pPr>
      <w:r>
        <w:t>Administering medication as per the 3</w:t>
      </w:r>
      <w:r w:rsidR="00CF60CE">
        <w:t>.4 Administration of Medication.</w:t>
      </w:r>
    </w:p>
    <w:p w14:paraId="7355C7E7" w14:textId="77777777" w:rsidR="00403870" w:rsidRDefault="00403870" w:rsidP="00403870"/>
    <w:p w14:paraId="3CE2EA2B" w14:textId="77777777" w:rsidR="00070956" w:rsidRDefault="00E85B5E" w:rsidP="00070956">
      <w:pPr>
        <w:pStyle w:val="Heading2"/>
        <w:rPr>
          <w:color w:val="943634" w:themeColor="accent2" w:themeShade="BF"/>
        </w:rPr>
      </w:pPr>
      <w:r>
        <w:rPr>
          <w:color w:val="943634" w:themeColor="accent2" w:themeShade="BF"/>
        </w:rPr>
        <w:t>4</w:t>
      </w:r>
      <w:r w:rsidR="00070956">
        <w:rPr>
          <w:color w:val="943634" w:themeColor="accent2" w:themeShade="BF"/>
        </w:rPr>
        <w:t>.2</w:t>
      </w:r>
      <w:r w:rsidR="00070956" w:rsidRPr="00BD7300">
        <w:rPr>
          <w:color w:val="943634" w:themeColor="accent2" w:themeShade="BF"/>
        </w:rPr>
        <w:t xml:space="preserve"> </w:t>
      </w:r>
      <w:r w:rsidR="00070956">
        <w:rPr>
          <w:color w:val="943634" w:themeColor="accent2" w:themeShade="BF"/>
        </w:rPr>
        <w:t xml:space="preserve">The Educators will be responsible for -  </w:t>
      </w:r>
    </w:p>
    <w:p w14:paraId="683E5A32" w14:textId="77777777" w:rsidR="00D3376E" w:rsidRDefault="005A5DE7" w:rsidP="00070956">
      <w:pPr>
        <w:pStyle w:val="ListParagraph"/>
        <w:numPr>
          <w:ilvl w:val="0"/>
          <w:numId w:val="29"/>
        </w:numPr>
      </w:pPr>
      <w:r>
        <w:t xml:space="preserve">Being </w:t>
      </w:r>
      <w:r w:rsidR="00403870">
        <w:t xml:space="preserve">familiar </w:t>
      </w:r>
      <w:r w:rsidR="00D3376E">
        <w:t xml:space="preserve">with </w:t>
      </w:r>
      <w:r w:rsidR="00403870">
        <w:t>children’s</w:t>
      </w:r>
      <w:r>
        <w:t xml:space="preserve"> medical conditions and health care plans</w:t>
      </w:r>
      <w:r w:rsidR="00CF60CE">
        <w:t>.</w:t>
      </w:r>
    </w:p>
    <w:p w14:paraId="3B17238E" w14:textId="77777777" w:rsidR="005A5DE7" w:rsidRDefault="005A5DE7" w:rsidP="00070956">
      <w:pPr>
        <w:pStyle w:val="ListParagraph"/>
        <w:numPr>
          <w:ilvl w:val="0"/>
          <w:numId w:val="29"/>
        </w:numPr>
      </w:pPr>
      <w:r>
        <w:t>Knowing where documentation and medication is kept</w:t>
      </w:r>
      <w:r w:rsidR="00CF60CE">
        <w:t>.</w:t>
      </w:r>
    </w:p>
    <w:p w14:paraId="01BBCDF0" w14:textId="77777777" w:rsidR="005A5DE7" w:rsidRDefault="005A5DE7" w:rsidP="005A5DE7">
      <w:pPr>
        <w:pStyle w:val="ListParagraph"/>
        <w:numPr>
          <w:ilvl w:val="0"/>
          <w:numId w:val="29"/>
        </w:numPr>
      </w:pPr>
      <w:r>
        <w:t>Administering medication as per the 3</w:t>
      </w:r>
      <w:r w:rsidR="00CF60CE">
        <w:t>.4 Administration of Medication.</w:t>
      </w:r>
    </w:p>
    <w:p w14:paraId="1CD83161" w14:textId="77777777" w:rsidR="005A5DE7" w:rsidRDefault="005A5DE7" w:rsidP="00070956">
      <w:pPr>
        <w:pStyle w:val="ListParagraph"/>
        <w:numPr>
          <w:ilvl w:val="0"/>
          <w:numId w:val="29"/>
        </w:numPr>
      </w:pPr>
      <w:r>
        <w:t xml:space="preserve">Taking medication on excursions and when going to the playground, pirate playground, courts, sweat tack, oval and wirra. </w:t>
      </w:r>
    </w:p>
    <w:p w14:paraId="2CEB0AC4" w14:textId="77777777" w:rsidR="00070956" w:rsidRDefault="00070956" w:rsidP="005A5DE7">
      <w:pPr>
        <w:pStyle w:val="ListParagraph"/>
        <w:numPr>
          <w:ilvl w:val="0"/>
          <w:numId w:val="29"/>
        </w:numPr>
      </w:pPr>
      <w:r>
        <w:t>Notifying the Director of any use of serv</w:t>
      </w:r>
      <w:r w:rsidR="005A5DE7">
        <w:t>ice medication and when</w:t>
      </w:r>
      <w:r>
        <w:t xml:space="preserve"> </w:t>
      </w:r>
      <w:r w:rsidR="005A5DE7">
        <w:t>restocking is required</w:t>
      </w:r>
      <w:r w:rsidR="00CF60CE">
        <w:t>.</w:t>
      </w:r>
    </w:p>
    <w:p w14:paraId="5008D858" w14:textId="77777777" w:rsidR="005A5DE7" w:rsidRDefault="005A5DE7" w:rsidP="005A5DE7">
      <w:pPr>
        <w:pStyle w:val="ListParagraph"/>
        <w:numPr>
          <w:ilvl w:val="0"/>
          <w:numId w:val="29"/>
        </w:numPr>
      </w:pPr>
      <w:r>
        <w:t>Notifying the Director and/or service provider when an incident has occurred</w:t>
      </w:r>
      <w:r w:rsidR="00CF60CE">
        <w:t>.</w:t>
      </w:r>
    </w:p>
    <w:p w14:paraId="7E608B52" w14:textId="77777777" w:rsidR="003802B6" w:rsidRDefault="00E85B5E" w:rsidP="003802B6">
      <w:pPr>
        <w:pStyle w:val="Heading2"/>
        <w:rPr>
          <w:color w:val="943634" w:themeColor="accent2" w:themeShade="BF"/>
        </w:rPr>
      </w:pPr>
      <w:r>
        <w:rPr>
          <w:color w:val="943634" w:themeColor="accent2" w:themeShade="BF"/>
        </w:rPr>
        <w:t>4</w:t>
      </w:r>
      <w:r w:rsidR="003802B6">
        <w:rPr>
          <w:color w:val="943634" w:themeColor="accent2" w:themeShade="BF"/>
        </w:rPr>
        <w:t>.3</w:t>
      </w:r>
      <w:r w:rsidR="003802B6" w:rsidRPr="00BD7300">
        <w:rPr>
          <w:color w:val="943634" w:themeColor="accent2" w:themeShade="BF"/>
        </w:rPr>
        <w:t xml:space="preserve"> </w:t>
      </w:r>
      <w:r w:rsidR="003802B6">
        <w:rPr>
          <w:color w:val="943634" w:themeColor="accent2" w:themeShade="BF"/>
        </w:rPr>
        <w:t xml:space="preserve">Parent/Guardians will be responsible for -  </w:t>
      </w:r>
    </w:p>
    <w:p w14:paraId="58CDC372" w14:textId="77777777" w:rsidR="005A5DE7" w:rsidRDefault="003802B6" w:rsidP="003802B6">
      <w:pPr>
        <w:pStyle w:val="ListParagraph"/>
        <w:numPr>
          <w:ilvl w:val="0"/>
          <w:numId w:val="30"/>
        </w:numPr>
      </w:pPr>
      <w:r>
        <w:t xml:space="preserve">Providing accurate information </w:t>
      </w:r>
      <w:r w:rsidR="005A5DE7">
        <w:t>on all required forms</w:t>
      </w:r>
      <w:r w:rsidR="00CF60CE">
        <w:t>.</w:t>
      </w:r>
    </w:p>
    <w:p w14:paraId="68CFD397" w14:textId="77777777" w:rsidR="005A5DE7" w:rsidRDefault="005A5DE7" w:rsidP="005A5DE7">
      <w:pPr>
        <w:pStyle w:val="ListParagraph"/>
        <w:numPr>
          <w:ilvl w:val="0"/>
          <w:numId w:val="30"/>
        </w:numPr>
      </w:pPr>
      <w:r>
        <w:t>Providing the service updated Health Care Plans and reviewed Risk Minimisation and Communication Forms every 12 months</w:t>
      </w:r>
      <w:r w:rsidR="00CF60CE">
        <w:t>.</w:t>
      </w:r>
    </w:p>
    <w:p w14:paraId="07F52645" w14:textId="77777777" w:rsidR="003802B6" w:rsidRDefault="005A5DE7" w:rsidP="005A5DE7">
      <w:pPr>
        <w:pStyle w:val="ListParagraph"/>
        <w:numPr>
          <w:ilvl w:val="0"/>
          <w:numId w:val="30"/>
        </w:numPr>
      </w:pPr>
      <w:r>
        <w:t>Providing the service in date a</w:t>
      </w:r>
      <w:r w:rsidR="00CF60CE">
        <w:t>nd properly labelled medication.</w:t>
      </w:r>
    </w:p>
    <w:sectPr w:rsidR="003802B6"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7AFF6" w14:textId="77777777" w:rsidR="00070956" w:rsidRDefault="00070956" w:rsidP="00606150">
      <w:pPr>
        <w:spacing w:after="0" w:line="240" w:lineRule="auto"/>
      </w:pPr>
      <w:r>
        <w:separator/>
      </w:r>
    </w:p>
  </w:endnote>
  <w:endnote w:type="continuationSeparator" w:id="0">
    <w:p w14:paraId="677A6384" w14:textId="77777777" w:rsidR="00070956" w:rsidRDefault="00070956"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D155A" w14:textId="77777777" w:rsidR="00070956" w:rsidRDefault="00070956">
    <w:pPr>
      <w:pStyle w:val="Footer"/>
      <w:rPr>
        <w:rFonts w:ascii="Century Gothic" w:hAnsi="Century Gothic"/>
        <w:sz w:val="18"/>
      </w:rPr>
    </w:pPr>
    <w:r>
      <w:rPr>
        <w:rFonts w:ascii="Century Gothic" w:hAnsi="Century Gothic"/>
        <w:sz w:val="18"/>
      </w:rPr>
      <w:t>Aldgate Primary School Out of Hours School Care and Vacation Care</w:t>
    </w:r>
  </w:p>
  <w:p w14:paraId="04590CAB" w14:textId="77777777" w:rsidR="00070956" w:rsidRDefault="00045C6E">
    <w:pPr>
      <w:pStyle w:val="Footer"/>
      <w:rPr>
        <w:rFonts w:ascii="Century Gothic" w:hAnsi="Century Gothic"/>
        <w:sz w:val="18"/>
      </w:rPr>
    </w:pPr>
    <w:r>
      <w:rPr>
        <w:rFonts w:ascii="Century Gothic" w:hAnsi="Century Gothic"/>
        <w:sz w:val="18"/>
      </w:rPr>
      <w:t>Policy 003</w:t>
    </w:r>
    <w:r w:rsidR="00070956">
      <w:rPr>
        <w:rFonts w:ascii="Century Gothic" w:hAnsi="Century Gothic"/>
        <w:sz w:val="18"/>
      </w:rPr>
      <w:t>: Medical Conditions Policy</w:t>
    </w:r>
  </w:p>
  <w:p w14:paraId="6747AFF8" w14:textId="77777777" w:rsidR="00070956" w:rsidRPr="00606150" w:rsidRDefault="00070956">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9D372" w14:textId="77777777" w:rsidR="00070956" w:rsidRDefault="00070956" w:rsidP="00606150">
      <w:pPr>
        <w:spacing w:after="0" w:line="240" w:lineRule="auto"/>
      </w:pPr>
      <w:r>
        <w:separator/>
      </w:r>
    </w:p>
  </w:footnote>
  <w:footnote w:type="continuationSeparator" w:id="0">
    <w:p w14:paraId="672F1072" w14:textId="77777777" w:rsidR="00070956" w:rsidRDefault="00070956"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D747F" w14:textId="77777777" w:rsidR="00070956" w:rsidRDefault="00070956">
    <w:pPr>
      <w:pStyle w:val="Header"/>
    </w:pPr>
    <w:r>
      <w:rPr>
        <w:noProof/>
        <w:lang w:eastAsia="en-AU"/>
      </w:rPr>
      <w:drawing>
        <wp:anchor distT="0" distB="0" distL="114300" distR="114300" simplePos="0" relativeHeight="251660288" behindDoc="0" locked="0" layoutInCell="1" allowOverlap="1" wp14:anchorId="535BC29A" wp14:editId="02456E75">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3CAB3BA5" wp14:editId="101C0B2E">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1EE58CD9" w14:textId="77777777" w:rsidR="00070956" w:rsidRDefault="00070956"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9C069B">
                            <w:rPr>
                              <w:rFonts w:ascii="Century Gothic" w:hAnsi="Century Gothic"/>
                              <w:b/>
                              <w:color w:val="FFFFFF" w:themeColor="background1"/>
                              <w:sz w:val="40"/>
                            </w:rPr>
                            <w:t>003</w:t>
                          </w:r>
                        </w:p>
                        <w:p w14:paraId="67592FF4" w14:textId="77777777" w:rsidR="00070956" w:rsidRDefault="00070956"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Medical Conditions Policy</w:t>
                          </w:r>
                        </w:p>
                        <w:p w14:paraId="63919CA6" w14:textId="77777777" w:rsidR="00070956" w:rsidRPr="00606150" w:rsidRDefault="00070956" w:rsidP="00606150">
                          <w:pPr>
                            <w:spacing w:after="0" w:line="240" w:lineRule="auto"/>
                            <w:rPr>
                              <w:rFonts w:ascii="Century Gothic" w:hAnsi="Century Gothic"/>
                              <w:b/>
                              <w:color w:val="FFFFFF" w:themeColor="background1"/>
                              <w:sz w:val="20"/>
                            </w:rPr>
                          </w:pPr>
                        </w:p>
                        <w:p w14:paraId="6433738E" w14:textId="4B8755BC" w:rsidR="00070956" w:rsidRPr="00606150" w:rsidRDefault="00070956"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B42D3C">
                            <w:rPr>
                              <w:rFonts w:ascii="Century Gothic" w:hAnsi="Century Gothic"/>
                              <w:b/>
                              <w:color w:val="FFFFFF" w:themeColor="background1"/>
                              <w:sz w:val="28"/>
                            </w:rPr>
                            <w:t>19</w:t>
                          </w:r>
                          <w:r w:rsidR="0037755C">
                            <w:rPr>
                              <w:rFonts w:ascii="Century Gothic" w:hAnsi="Century Gothic"/>
                              <w:b/>
                              <w:color w:val="FFFFFF" w:themeColor="background1"/>
                              <w:sz w:val="28"/>
                            </w:rPr>
                            <w:t>/0</w:t>
                          </w:r>
                          <w:r w:rsidR="00B42D3C">
                            <w:rPr>
                              <w:rFonts w:ascii="Century Gothic" w:hAnsi="Century Gothic"/>
                              <w:b/>
                              <w:color w:val="FFFFFF" w:themeColor="background1"/>
                              <w:sz w:val="28"/>
                            </w:rPr>
                            <w:t>6</w:t>
                          </w:r>
                          <w:r w:rsidR="0037755C">
                            <w:rPr>
                              <w:rFonts w:ascii="Century Gothic" w:hAnsi="Century Gothic"/>
                              <w:b/>
                              <w:color w:val="FFFFFF" w:themeColor="background1"/>
                              <w:sz w:val="28"/>
                            </w:rPr>
                            <w:t>/202</w:t>
                          </w:r>
                          <w:r w:rsidR="002969C7">
                            <w:rPr>
                              <w:rFonts w:ascii="Century Gothic" w:hAnsi="Century Gothic"/>
                              <w:b/>
                              <w:color w:val="FFFFFF" w:themeColor="background1"/>
                              <w:sz w:val="28"/>
                            </w:rPr>
                            <w:t>5</w:t>
                          </w:r>
                          <w:r w:rsidR="0037755C">
                            <w:rPr>
                              <w:rFonts w:ascii="Century Gothic" w:hAnsi="Century Gothic"/>
                              <w:b/>
                              <w:color w:val="FFFFFF" w:themeColor="background1"/>
                              <w:sz w:val="28"/>
                            </w:rPr>
                            <w:tab/>
                          </w:r>
                          <w:r>
                            <w:rPr>
                              <w:rFonts w:ascii="Century Gothic" w:hAnsi="Century Gothic"/>
                              <w:b/>
                              <w:color w:val="FFFFFF" w:themeColor="background1"/>
                              <w:sz w:val="28"/>
                            </w:rPr>
                            <w:t>To Be Reviewed:</w:t>
                          </w:r>
                          <w:r w:rsidR="00E05274">
                            <w:rPr>
                              <w:rFonts w:ascii="Century Gothic" w:hAnsi="Century Gothic"/>
                              <w:b/>
                              <w:color w:val="FFFFFF" w:themeColor="background1"/>
                              <w:sz w:val="28"/>
                            </w:rPr>
                            <w:t>16/06/2027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AB3BA5"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1EE58CD9" w14:textId="77777777" w:rsidR="00070956" w:rsidRDefault="00070956"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9C069B">
                      <w:rPr>
                        <w:rFonts w:ascii="Century Gothic" w:hAnsi="Century Gothic"/>
                        <w:b/>
                        <w:color w:val="FFFFFF" w:themeColor="background1"/>
                        <w:sz w:val="40"/>
                      </w:rPr>
                      <w:t>003</w:t>
                    </w:r>
                  </w:p>
                  <w:p w14:paraId="67592FF4" w14:textId="77777777" w:rsidR="00070956" w:rsidRDefault="00070956"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Medical Conditions Policy</w:t>
                    </w:r>
                  </w:p>
                  <w:p w14:paraId="63919CA6" w14:textId="77777777" w:rsidR="00070956" w:rsidRPr="00606150" w:rsidRDefault="00070956" w:rsidP="00606150">
                    <w:pPr>
                      <w:spacing w:after="0" w:line="240" w:lineRule="auto"/>
                      <w:rPr>
                        <w:rFonts w:ascii="Century Gothic" w:hAnsi="Century Gothic"/>
                        <w:b/>
                        <w:color w:val="FFFFFF" w:themeColor="background1"/>
                        <w:sz w:val="20"/>
                      </w:rPr>
                    </w:pPr>
                  </w:p>
                  <w:p w14:paraId="6433738E" w14:textId="4B8755BC" w:rsidR="00070956" w:rsidRPr="00606150" w:rsidRDefault="00070956"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B42D3C">
                      <w:rPr>
                        <w:rFonts w:ascii="Century Gothic" w:hAnsi="Century Gothic"/>
                        <w:b/>
                        <w:color w:val="FFFFFF" w:themeColor="background1"/>
                        <w:sz w:val="28"/>
                      </w:rPr>
                      <w:t>19</w:t>
                    </w:r>
                    <w:r w:rsidR="0037755C">
                      <w:rPr>
                        <w:rFonts w:ascii="Century Gothic" w:hAnsi="Century Gothic"/>
                        <w:b/>
                        <w:color w:val="FFFFFF" w:themeColor="background1"/>
                        <w:sz w:val="28"/>
                      </w:rPr>
                      <w:t>/0</w:t>
                    </w:r>
                    <w:r w:rsidR="00B42D3C">
                      <w:rPr>
                        <w:rFonts w:ascii="Century Gothic" w:hAnsi="Century Gothic"/>
                        <w:b/>
                        <w:color w:val="FFFFFF" w:themeColor="background1"/>
                        <w:sz w:val="28"/>
                      </w:rPr>
                      <w:t>6</w:t>
                    </w:r>
                    <w:r w:rsidR="0037755C">
                      <w:rPr>
                        <w:rFonts w:ascii="Century Gothic" w:hAnsi="Century Gothic"/>
                        <w:b/>
                        <w:color w:val="FFFFFF" w:themeColor="background1"/>
                        <w:sz w:val="28"/>
                      </w:rPr>
                      <w:t>/202</w:t>
                    </w:r>
                    <w:r w:rsidR="002969C7">
                      <w:rPr>
                        <w:rFonts w:ascii="Century Gothic" w:hAnsi="Century Gothic"/>
                        <w:b/>
                        <w:color w:val="FFFFFF" w:themeColor="background1"/>
                        <w:sz w:val="28"/>
                      </w:rPr>
                      <w:t>5</w:t>
                    </w:r>
                    <w:r w:rsidR="0037755C">
                      <w:rPr>
                        <w:rFonts w:ascii="Century Gothic" w:hAnsi="Century Gothic"/>
                        <w:b/>
                        <w:color w:val="FFFFFF" w:themeColor="background1"/>
                        <w:sz w:val="28"/>
                      </w:rPr>
                      <w:tab/>
                    </w:r>
                    <w:r>
                      <w:rPr>
                        <w:rFonts w:ascii="Century Gothic" w:hAnsi="Century Gothic"/>
                        <w:b/>
                        <w:color w:val="FFFFFF" w:themeColor="background1"/>
                        <w:sz w:val="28"/>
                      </w:rPr>
                      <w:t>To Be Reviewed:</w:t>
                    </w:r>
                    <w:r w:rsidR="00E05274">
                      <w:rPr>
                        <w:rFonts w:ascii="Century Gothic" w:hAnsi="Century Gothic"/>
                        <w:b/>
                        <w:color w:val="FFFFFF" w:themeColor="background1"/>
                        <w:sz w:val="28"/>
                      </w:rPr>
                      <w:t>16/06/2027</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197"/>
    <w:multiLevelType w:val="hybridMultilevel"/>
    <w:tmpl w:val="A0A6ABB2"/>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293C46"/>
    <w:multiLevelType w:val="hybridMultilevel"/>
    <w:tmpl w:val="708AC6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33516E5"/>
    <w:multiLevelType w:val="hybridMultilevel"/>
    <w:tmpl w:val="714624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8B75C57"/>
    <w:multiLevelType w:val="hybridMultilevel"/>
    <w:tmpl w:val="5B0662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D1902E2"/>
    <w:multiLevelType w:val="hybridMultilevel"/>
    <w:tmpl w:val="AAD07E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20D7E9D"/>
    <w:multiLevelType w:val="hybridMultilevel"/>
    <w:tmpl w:val="4E1CD6D6"/>
    <w:lvl w:ilvl="0" w:tplc="0C090001">
      <w:start w:val="1"/>
      <w:numFmt w:val="bullet"/>
      <w:lvlText w:val=""/>
      <w:lvlJc w:val="left"/>
      <w:pPr>
        <w:ind w:left="720" w:hanging="360"/>
      </w:pPr>
      <w:rPr>
        <w:rFonts w:ascii="Symbol" w:hAnsi="Symbol" w:hint="default"/>
      </w:rPr>
    </w:lvl>
    <w:lvl w:ilvl="1" w:tplc="0C09000F">
      <w:start w:val="1"/>
      <w:numFmt w:val="decimal"/>
      <w:lvlText w:val="%2."/>
      <w:lvlJc w:val="left"/>
      <w:pPr>
        <w:ind w:left="1440" w:hanging="360"/>
      </w:pPr>
      <w:rPr>
        <w:rFonts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6216B48"/>
    <w:multiLevelType w:val="hybridMultilevel"/>
    <w:tmpl w:val="E8E4F5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CAF044D"/>
    <w:multiLevelType w:val="hybridMultilevel"/>
    <w:tmpl w:val="4F1E8F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D1710AA"/>
    <w:multiLevelType w:val="hybridMultilevel"/>
    <w:tmpl w:val="D5D4AA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43F1DFB"/>
    <w:multiLevelType w:val="hybridMultilevel"/>
    <w:tmpl w:val="D8302C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4D32F1C"/>
    <w:multiLevelType w:val="hybridMultilevel"/>
    <w:tmpl w:val="ECB0AE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8457D21"/>
    <w:multiLevelType w:val="hybridMultilevel"/>
    <w:tmpl w:val="702254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AC716CB"/>
    <w:multiLevelType w:val="hybridMultilevel"/>
    <w:tmpl w:val="3E06B80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AC12429"/>
    <w:multiLevelType w:val="hybridMultilevel"/>
    <w:tmpl w:val="03982E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D3D5450"/>
    <w:multiLevelType w:val="hybridMultilevel"/>
    <w:tmpl w:val="8424D9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E100507"/>
    <w:multiLevelType w:val="hybridMultilevel"/>
    <w:tmpl w:val="1FF44C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37920E5"/>
    <w:multiLevelType w:val="hybridMultilevel"/>
    <w:tmpl w:val="5AFA87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79C4743"/>
    <w:multiLevelType w:val="hybridMultilevel"/>
    <w:tmpl w:val="10DADC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C590E61"/>
    <w:multiLevelType w:val="hybridMultilevel"/>
    <w:tmpl w:val="362463E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A8E1DE2"/>
    <w:multiLevelType w:val="hybridMultilevel"/>
    <w:tmpl w:val="317482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C0349CD"/>
    <w:multiLevelType w:val="hybridMultilevel"/>
    <w:tmpl w:val="1338BD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E8E52D5"/>
    <w:multiLevelType w:val="hybridMultilevel"/>
    <w:tmpl w:val="1D0E24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27"/>
  </w:num>
  <w:num w:numId="4">
    <w:abstractNumId w:val="17"/>
  </w:num>
  <w:num w:numId="5">
    <w:abstractNumId w:val="29"/>
  </w:num>
  <w:num w:numId="6">
    <w:abstractNumId w:val="25"/>
  </w:num>
  <w:num w:numId="7">
    <w:abstractNumId w:val="2"/>
  </w:num>
  <w:num w:numId="8">
    <w:abstractNumId w:val="10"/>
  </w:num>
  <w:num w:numId="9">
    <w:abstractNumId w:val="5"/>
  </w:num>
  <w:num w:numId="10">
    <w:abstractNumId w:val="11"/>
  </w:num>
  <w:num w:numId="11">
    <w:abstractNumId w:val="20"/>
  </w:num>
  <w:num w:numId="12">
    <w:abstractNumId w:val="26"/>
  </w:num>
  <w:num w:numId="13">
    <w:abstractNumId w:val="9"/>
  </w:num>
  <w:num w:numId="14">
    <w:abstractNumId w:val="32"/>
  </w:num>
  <w:num w:numId="15">
    <w:abstractNumId w:val="8"/>
  </w:num>
  <w:num w:numId="16">
    <w:abstractNumId w:val="0"/>
  </w:num>
  <w:num w:numId="17">
    <w:abstractNumId w:val="28"/>
  </w:num>
  <w:num w:numId="18">
    <w:abstractNumId w:val="31"/>
  </w:num>
  <w:num w:numId="19">
    <w:abstractNumId w:val="22"/>
  </w:num>
  <w:num w:numId="20">
    <w:abstractNumId w:val="4"/>
  </w:num>
  <w:num w:numId="21">
    <w:abstractNumId w:val="21"/>
  </w:num>
  <w:num w:numId="22">
    <w:abstractNumId w:val="30"/>
  </w:num>
  <w:num w:numId="23">
    <w:abstractNumId w:val="1"/>
  </w:num>
  <w:num w:numId="24">
    <w:abstractNumId w:val="15"/>
  </w:num>
  <w:num w:numId="25">
    <w:abstractNumId w:val="7"/>
  </w:num>
  <w:num w:numId="26">
    <w:abstractNumId w:val="13"/>
  </w:num>
  <w:num w:numId="27">
    <w:abstractNumId w:val="23"/>
  </w:num>
  <w:num w:numId="28">
    <w:abstractNumId w:val="6"/>
  </w:num>
  <w:num w:numId="29">
    <w:abstractNumId w:val="19"/>
  </w:num>
  <w:num w:numId="30">
    <w:abstractNumId w:val="14"/>
  </w:num>
  <w:num w:numId="31">
    <w:abstractNumId w:val="16"/>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150"/>
    <w:rsid w:val="00045C6E"/>
    <w:rsid w:val="00046FDD"/>
    <w:rsid w:val="000644C2"/>
    <w:rsid w:val="00070956"/>
    <w:rsid w:val="00095807"/>
    <w:rsid w:val="000C388F"/>
    <w:rsid w:val="001042E9"/>
    <w:rsid w:val="00126098"/>
    <w:rsid w:val="001756DA"/>
    <w:rsid w:val="001A59A0"/>
    <w:rsid w:val="001B4369"/>
    <w:rsid w:val="001C0DC4"/>
    <w:rsid w:val="001E209A"/>
    <w:rsid w:val="001E2D96"/>
    <w:rsid w:val="002041A2"/>
    <w:rsid w:val="002226E8"/>
    <w:rsid w:val="00272441"/>
    <w:rsid w:val="00275155"/>
    <w:rsid w:val="002969C7"/>
    <w:rsid w:val="002A5256"/>
    <w:rsid w:val="002B4EDF"/>
    <w:rsid w:val="002C433E"/>
    <w:rsid w:val="002C71B6"/>
    <w:rsid w:val="002E0F2F"/>
    <w:rsid w:val="002F195F"/>
    <w:rsid w:val="00305B4E"/>
    <w:rsid w:val="00306211"/>
    <w:rsid w:val="003224F1"/>
    <w:rsid w:val="003318BD"/>
    <w:rsid w:val="003408EC"/>
    <w:rsid w:val="00347206"/>
    <w:rsid w:val="00373660"/>
    <w:rsid w:val="0037755C"/>
    <w:rsid w:val="003802B6"/>
    <w:rsid w:val="00383013"/>
    <w:rsid w:val="00391C7C"/>
    <w:rsid w:val="003A7BB6"/>
    <w:rsid w:val="003B7D4C"/>
    <w:rsid w:val="003D7003"/>
    <w:rsid w:val="003E2AB8"/>
    <w:rsid w:val="003F0549"/>
    <w:rsid w:val="00403870"/>
    <w:rsid w:val="00444265"/>
    <w:rsid w:val="00446425"/>
    <w:rsid w:val="004B29CA"/>
    <w:rsid w:val="00521FC8"/>
    <w:rsid w:val="00525041"/>
    <w:rsid w:val="00527271"/>
    <w:rsid w:val="00531658"/>
    <w:rsid w:val="00544C24"/>
    <w:rsid w:val="00570272"/>
    <w:rsid w:val="00593A31"/>
    <w:rsid w:val="005A5DE7"/>
    <w:rsid w:val="005B48B2"/>
    <w:rsid w:val="005C5D7C"/>
    <w:rsid w:val="00606150"/>
    <w:rsid w:val="006069E4"/>
    <w:rsid w:val="00637EF4"/>
    <w:rsid w:val="00661D10"/>
    <w:rsid w:val="00667472"/>
    <w:rsid w:val="00681A7E"/>
    <w:rsid w:val="006821A4"/>
    <w:rsid w:val="006926C9"/>
    <w:rsid w:val="006B24C0"/>
    <w:rsid w:val="006E3AAD"/>
    <w:rsid w:val="006F6BB8"/>
    <w:rsid w:val="00755BB7"/>
    <w:rsid w:val="00762D94"/>
    <w:rsid w:val="007D0BFF"/>
    <w:rsid w:val="007D5C3D"/>
    <w:rsid w:val="0086497B"/>
    <w:rsid w:val="00866DE5"/>
    <w:rsid w:val="00872805"/>
    <w:rsid w:val="008971FA"/>
    <w:rsid w:val="008A271F"/>
    <w:rsid w:val="008B651F"/>
    <w:rsid w:val="008C188C"/>
    <w:rsid w:val="008E5A5F"/>
    <w:rsid w:val="008E6243"/>
    <w:rsid w:val="0091627E"/>
    <w:rsid w:val="0093095A"/>
    <w:rsid w:val="00942FCC"/>
    <w:rsid w:val="00951581"/>
    <w:rsid w:val="00951E35"/>
    <w:rsid w:val="00954EF2"/>
    <w:rsid w:val="00963A60"/>
    <w:rsid w:val="00997AB1"/>
    <w:rsid w:val="009C069B"/>
    <w:rsid w:val="009C092B"/>
    <w:rsid w:val="009C4968"/>
    <w:rsid w:val="009D0719"/>
    <w:rsid w:val="009F200A"/>
    <w:rsid w:val="009F5E39"/>
    <w:rsid w:val="009F7A72"/>
    <w:rsid w:val="00A21CC7"/>
    <w:rsid w:val="00A22029"/>
    <w:rsid w:val="00A34E5E"/>
    <w:rsid w:val="00A40182"/>
    <w:rsid w:val="00A66DF5"/>
    <w:rsid w:val="00A73FF9"/>
    <w:rsid w:val="00B014A6"/>
    <w:rsid w:val="00B32DC1"/>
    <w:rsid w:val="00B35E4D"/>
    <w:rsid w:val="00B36865"/>
    <w:rsid w:val="00B42D3C"/>
    <w:rsid w:val="00B46164"/>
    <w:rsid w:val="00B95254"/>
    <w:rsid w:val="00BC1EC2"/>
    <w:rsid w:val="00BD2B0A"/>
    <w:rsid w:val="00BD7300"/>
    <w:rsid w:val="00BE0046"/>
    <w:rsid w:val="00C030FD"/>
    <w:rsid w:val="00C50FED"/>
    <w:rsid w:val="00C57137"/>
    <w:rsid w:val="00C60F43"/>
    <w:rsid w:val="00C65DEF"/>
    <w:rsid w:val="00C74932"/>
    <w:rsid w:val="00C960F1"/>
    <w:rsid w:val="00CA43D8"/>
    <w:rsid w:val="00CC7E76"/>
    <w:rsid w:val="00CF01DC"/>
    <w:rsid w:val="00CF60CE"/>
    <w:rsid w:val="00D1551C"/>
    <w:rsid w:val="00D3376E"/>
    <w:rsid w:val="00DC1AFE"/>
    <w:rsid w:val="00DD38DC"/>
    <w:rsid w:val="00DE727A"/>
    <w:rsid w:val="00E05274"/>
    <w:rsid w:val="00E21E51"/>
    <w:rsid w:val="00E248B4"/>
    <w:rsid w:val="00E61BEE"/>
    <w:rsid w:val="00E6461D"/>
    <w:rsid w:val="00E7246A"/>
    <w:rsid w:val="00E85B5E"/>
    <w:rsid w:val="00E920C8"/>
    <w:rsid w:val="00EB7708"/>
    <w:rsid w:val="00EC5766"/>
    <w:rsid w:val="00EF6D0C"/>
    <w:rsid w:val="00F041F8"/>
    <w:rsid w:val="00FF3B40"/>
    <w:rsid w:val="00FF58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A2D09"/>
  <w15:docId w15:val="{2440823C-4486-4195-B517-2F9CFB6A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A60"/>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Subtitle">
    <w:name w:val="Subtitle"/>
    <w:basedOn w:val="Normal"/>
    <w:next w:val="Normal"/>
    <w:link w:val="SubtitleChar"/>
    <w:uiPriority w:val="11"/>
    <w:qFormat/>
    <w:rsid w:val="00B3686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36865"/>
    <w:rPr>
      <w:rFonts w:asciiTheme="majorHAnsi" w:eastAsiaTheme="majorEastAsia" w:hAnsiTheme="majorHAnsi" w:cstheme="majorBidi"/>
      <w:i/>
      <w:iCs/>
      <w:color w:val="4F81BD" w:themeColor="accent1"/>
      <w:spacing w:val="15"/>
      <w:sz w:val="24"/>
      <w:szCs w:val="24"/>
    </w:rPr>
  </w:style>
  <w:style w:type="character" w:styleId="Hyperlink">
    <w:name w:val="Hyperlink"/>
    <w:basedOn w:val="DefaultParagraphFont"/>
    <w:uiPriority w:val="99"/>
    <w:unhideWhenUsed/>
    <w:rsid w:val="0093095A"/>
    <w:rPr>
      <w:color w:val="0000FF" w:themeColor="hyperlink"/>
      <w:u w:val="single"/>
    </w:rPr>
  </w:style>
  <w:style w:type="table" w:styleId="ListTable1Light-Accent2">
    <w:name w:val="List Table 1 Light Accent 2"/>
    <w:basedOn w:val="TableNormal"/>
    <w:uiPriority w:val="46"/>
    <w:rsid w:val="00BC1EC2"/>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frag-no">
    <w:name w:val="frag-no"/>
    <w:basedOn w:val="DefaultParagraphFont"/>
    <w:rsid w:val="00306211"/>
  </w:style>
  <w:style w:type="paragraph" w:styleId="NormalWeb">
    <w:name w:val="Normal (Web)"/>
    <w:basedOn w:val="Normal"/>
    <w:uiPriority w:val="99"/>
    <w:semiHidden/>
    <w:unhideWhenUsed/>
    <w:rsid w:val="007D5C3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7D5C3D"/>
    <w:rPr>
      <w:i/>
      <w:iCs/>
    </w:rPr>
  </w:style>
  <w:style w:type="character" w:styleId="Strong">
    <w:name w:val="Strong"/>
    <w:basedOn w:val="DefaultParagraphFont"/>
    <w:uiPriority w:val="22"/>
    <w:qFormat/>
    <w:rsid w:val="007D5C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776986">
      <w:bodyDiv w:val="1"/>
      <w:marLeft w:val="0"/>
      <w:marRight w:val="0"/>
      <w:marTop w:val="0"/>
      <w:marBottom w:val="0"/>
      <w:divBdr>
        <w:top w:val="none" w:sz="0" w:space="0" w:color="auto"/>
        <w:left w:val="none" w:sz="0" w:space="0" w:color="auto"/>
        <w:bottom w:val="none" w:sz="0" w:space="0" w:color="auto"/>
        <w:right w:val="none" w:sz="0" w:space="0" w:color="auto"/>
      </w:divBdr>
    </w:div>
    <w:div w:id="173985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1483</TotalTime>
  <Pages>8</Pages>
  <Words>2496</Words>
  <Characters>14229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67</cp:revision>
  <cp:lastPrinted>2025-06-23T01:22:00Z</cp:lastPrinted>
  <dcterms:created xsi:type="dcterms:W3CDTF">2015-02-23T03:45:00Z</dcterms:created>
  <dcterms:modified xsi:type="dcterms:W3CDTF">2025-11-17T00:00:00Z</dcterms:modified>
</cp:coreProperties>
</file>